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1549" w:rsidRDefault="00C71549" w:rsidP="00471FFB">
      <w:pPr>
        <w:rPr>
          <w:rFonts w:ascii="Times New Roman" w:hAnsi="Times New Roman"/>
          <w:b/>
          <w:color w:val="333333"/>
          <w:shd w:val="clear" w:color="auto" w:fill="FFFFFF"/>
        </w:rPr>
      </w:pPr>
    </w:p>
    <w:p w:rsidR="00471FFB" w:rsidRPr="00471FFB" w:rsidRDefault="00471FFB" w:rsidP="00471FFB">
      <w:pPr>
        <w:rPr>
          <w:rFonts w:ascii="Times New Roman" w:hAnsi="Times New Roman"/>
          <w:b/>
          <w:color w:val="333333"/>
          <w:shd w:val="clear" w:color="auto" w:fill="FFFFFF"/>
        </w:rPr>
      </w:pPr>
      <w:r w:rsidRPr="00471FFB">
        <w:rPr>
          <w:rFonts w:ascii="Times New Roman" w:hAnsi="Times New Roman"/>
          <w:b/>
          <w:color w:val="333333"/>
          <w:shd w:val="clear" w:color="auto" w:fill="FFFFFF"/>
        </w:rPr>
        <w:t>Gestores Municipais de Assistência Social e Trabalhadores do SUAS</w:t>
      </w:r>
    </w:p>
    <w:p w:rsidR="00471FFB" w:rsidRPr="00471FFB" w:rsidRDefault="00471FFB" w:rsidP="00377C68">
      <w:pPr>
        <w:ind w:firstLine="708"/>
        <w:rPr>
          <w:rFonts w:ascii="Times New Roman" w:hAnsi="Times New Roman"/>
          <w:color w:val="333333"/>
          <w:shd w:val="clear" w:color="auto" w:fill="FFFFFF"/>
        </w:rPr>
      </w:pPr>
    </w:p>
    <w:p w:rsidR="00471FFB" w:rsidRPr="00471FFB" w:rsidRDefault="00377C68" w:rsidP="00377C68">
      <w:pPr>
        <w:ind w:firstLine="708"/>
        <w:rPr>
          <w:rFonts w:ascii="Times New Roman" w:hAnsi="Times New Roman"/>
          <w:color w:val="333333"/>
          <w:shd w:val="clear" w:color="auto" w:fill="FFFFFF"/>
        </w:rPr>
      </w:pPr>
      <w:r w:rsidRPr="00471FFB">
        <w:rPr>
          <w:rFonts w:ascii="Times New Roman" w:hAnsi="Times New Roman"/>
          <w:color w:val="333333"/>
          <w:shd w:val="clear" w:color="auto" w:fill="FFFFFF"/>
        </w:rPr>
        <w:t xml:space="preserve">A FECAM e as Associações de Municípios, por meio do Colegiado Estadual de Assistência Social, elaborou essa </w:t>
      </w:r>
      <w:r w:rsidR="00E675D4">
        <w:rPr>
          <w:rFonts w:ascii="Times New Roman" w:hAnsi="Times New Roman"/>
          <w:color w:val="333333"/>
          <w:shd w:val="clear" w:color="auto" w:fill="FFFFFF"/>
        </w:rPr>
        <w:t>m</w:t>
      </w:r>
      <w:r w:rsidRPr="00471FFB">
        <w:rPr>
          <w:rFonts w:ascii="Times New Roman" w:hAnsi="Times New Roman"/>
          <w:color w:val="333333"/>
          <w:shd w:val="clear" w:color="auto" w:fill="FFFFFF"/>
        </w:rPr>
        <w:t xml:space="preserve">inuta inicial </w:t>
      </w:r>
      <w:r w:rsidR="00E675D4">
        <w:rPr>
          <w:rFonts w:ascii="Times New Roman" w:hAnsi="Times New Roman"/>
          <w:color w:val="333333"/>
          <w:shd w:val="clear" w:color="auto" w:fill="FFFFFF"/>
        </w:rPr>
        <w:t xml:space="preserve">para elaboração </w:t>
      </w:r>
      <w:r w:rsidRPr="00471FFB">
        <w:rPr>
          <w:rFonts w:ascii="Times New Roman" w:hAnsi="Times New Roman"/>
          <w:color w:val="333333"/>
          <w:shd w:val="clear" w:color="auto" w:fill="FFFFFF"/>
        </w:rPr>
        <w:t>d</w:t>
      </w:r>
      <w:r w:rsidR="00E675D4">
        <w:rPr>
          <w:rFonts w:ascii="Times New Roman" w:hAnsi="Times New Roman"/>
          <w:color w:val="333333"/>
          <w:shd w:val="clear" w:color="auto" w:fill="FFFFFF"/>
        </w:rPr>
        <w:t>o</w:t>
      </w:r>
      <w:r w:rsidRPr="00471FFB">
        <w:rPr>
          <w:rFonts w:ascii="Times New Roman" w:hAnsi="Times New Roman"/>
          <w:color w:val="333333"/>
          <w:shd w:val="clear" w:color="auto" w:fill="FFFFFF"/>
        </w:rPr>
        <w:t xml:space="preserve"> protocolo, orientamos que os Municípios, de forma intersetorial e interinstitucional, organizam e planejam de ações da rede </w:t>
      </w:r>
      <w:r w:rsidR="00471FFB" w:rsidRPr="00471FFB">
        <w:rPr>
          <w:rFonts w:ascii="Times New Roman" w:hAnsi="Times New Roman"/>
          <w:color w:val="333333"/>
          <w:shd w:val="clear" w:color="auto" w:fill="FFFFFF"/>
        </w:rPr>
        <w:t>no atendimento ao migrante, o que vai garantir qualidade e agilidade aos trabalhadores no atendimento</w:t>
      </w:r>
      <w:r w:rsidRPr="00471FFB">
        <w:rPr>
          <w:rFonts w:ascii="Times New Roman" w:hAnsi="Times New Roman"/>
          <w:color w:val="333333"/>
          <w:shd w:val="clear" w:color="auto" w:fill="FFFFFF"/>
        </w:rPr>
        <w:t xml:space="preserve">. </w:t>
      </w:r>
      <w:r w:rsidR="00471FFB" w:rsidRPr="00471FFB">
        <w:rPr>
          <w:rFonts w:ascii="Times New Roman" w:hAnsi="Times New Roman"/>
          <w:color w:val="333333"/>
          <w:shd w:val="clear" w:color="auto" w:fill="FFFFFF"/>
        </w:rPr>
        <w:t>O Colegiado Estadual de Assistência Social e</w:t>
      </w:r>
      <w:r w:rsidRPr="00471FFB">
        <w:rPr>
          <w:rFonts w:ascii="Times New Roman" w:hAnsi="Times New Roman"/>
          <w:color w:val="333333"/>
          <w:shd w:val="clear" w:color="auto" w:fill="FFFFFF"/>
        </w:rPr>
        <w:t>ntend</w:t>
      </w:r>
      <w:r w:rsidR="00471FFB" w:rsidRPr="00471FFB">
        <w:rPr>
          <w:rFonts w:ascii="Times New Roman" w:hAnsi="Times New Roman"/>
          <w:color w:val="333333"/>
          <w:shd w:val="clear" w:color="auto" w:fill="FFFFFF"/>
        </w:rPr>
        <w:t>e</w:t>
      </w:r>
      <w:r w:rsidRPr="00471FFB">
        <w:rPr>
          <w:rFonts w:ascii="Times New Roman" w:hAnsi="Times New Roman"/>
          <w:color w:val="333333"/>
          <w:shd w:val="clear" w:color="auto" w:fill="FFFFFF"/>
        </w:rPr>
        <w:t xml:space="preserve"> que a atenção ao migrante perpassa por várias áreas da política pública</w:t>
      </w:r>
      <w:r w:rsidR="00471FFB" w:rsidRPr="00471FFB">
        <w:rPr>
          <w:rFonts w:ascii="Times New Roman" w:hAnsi="Times New Roman"/>
          <w:color w:val="333333"/>
          <w:shd w:val="clear" w:color="auto" w:fill="FFFFFF"/>
        </w:rPr>
        <w:t xml:space="preserve"> e demais órgãos</w:t>
      </w:r>
      <w:r w:rsidRPr="00471FFB">
        <w:rPr>
          <w:rFonts w:ascii="Times New Roman" w:hAnsi="Times New Roman"/>
          <w:color w:val="333333"/>
          <w:shd w:val="clear" w:color="auto" w:fill="FFFFFF"/>
        </w:rPr>
        <w:t xml:space="preserve">. </w:t>
      </w:r>
    </w:p>
    <w:p w:rsidR="00EA448A" w:rsidRPr="00471FFB" w:rsidRDefault="00377C68" w:rsidP="00377C68">
      <w:pPr>
        <w:ind w:firstLine="708"/>
        <w:rPr>
          <w:rFonts w:ascii="Times New Roman" w:hAnsi="Times New Roman"/>
          <w:b/>
          <w:color w:val="323E4F" w:themeColor="text2" w:themeShade="BF"/>
        </w:rPr>
      </w:pPr>
      <w:r w:rsidRPr="00471FFB">
        <w:rPr>
          <w:rFonts w:ascii="Times New Roman" w:hAnsi="Times New Roman"/>
          <w:color w:val="333333"/>
          <w:shd w:val="clear" w:color="auto" w:fill="FFFFFF"/>
        </w:rPr>
        <w:t xml:space="preserve">A produção desse protocolo </w:t>
      </w:r>
      <w:r w:rsidR="00471FFB" w:rsidRPr="00471FFB">
        <w:rPr>
          <w:rFonts w:ascii="Times New Roman" w:hAnsi="Times New Roman"/>
          <w:color w:val="333333"/>
          <w:shd w:val="clear" w:color="auto" w:fill="FFFFFF"/>
        </w:rPr>
        <w:t>por parte dos Municípios será um</w:t>
      </w:r>
      <w:r w:rsidRPr="00471FFB">
        <w:rPr>
          <w:rFonts w:ascii="Times New Roman" w:hAnsi="Times New Roman"/>
          <w:color w:val="333333"/>
          <w:shd w:val="clear" w:color="auto" w:fill="FFFFFF"/>
        </w:rPr>
        <w:t xml:space="preserve"> avanço fundamental e demonstra compromisso na garantia dos direitos humanos</w:t>
      </w:r>
      <w:r w:rsidR="00471FFB" w:rsidRPr="00471FFB">
        <w:rPr>
          <w:rFonts w:ascii="Times New Roman" w:hAnsi="Times New Roman"/>
          <w:color w:val="333333"/>
          <w:shd w:val="clear" w:color="auto" w:fill="FFFFFF"/>
        </w:rPr>
        <w:t xml:space="preserve"> dos migrantes, considerando sua chegada e permanência em Santa Catarina. No Estado contamos com a Diretoria de Direitos Humanos, vinculada a Secretaria de Desenvolvimento Social, que por meio da Gerência do Imigrante, poderá auxiliar os Municípios no decorrer da construção e elaboração deste protocolo, para além da FECAM e das Associações de Municípios. </w:t>
      </w:r>
      <w:r w:rsidR="003A46F5">
        <w:rPr>
          <w:rFonts w:ascii="Times New Roman" w:hAnsi="Times New Roman"/>
          <w:color w:val="333333"/>
          <w:shd w:val="clear" w:color="auto" w:fill="FFFFFF"/>
        </w:rPr>
        <w:t xml:space="preserve">Importante destacarmos a importância do trabalho e da atuação intersetorial no atendimento a migrantes, articulando as ações municipais. </w:t>
      </w:r>
    </w:p>
    <w:p w:rsidR="00377C68" w:rsidRPr="000D53E5" w:rsidRDefault="000D53E5" w:rsidP="00881630">
      <w:pPr>
        <w:rPr>
          <w:rFonts w:ascii="Times New Roman" w:hAnsi="Times New Roman"/>
          <w:color w:val="323E4F" w:themeColor="text2" w:themeShade="BF"/>
        </w:rPr>
      </w:pPr>
      <w:r w:rsidRPr="000D53E5">
        <w:rPr>
          <w:rFonts w:ascii="Times New Roman" w:hAnsi="Times New Roman"/>
          <w:color w:val="323E4F" w:themeColor="text2" w:themeShade="BF"/>
        </w:rPr>
        <w:tab/>
        <w:t>Segue a sugestão de Minuta, a qual deverá ser qualificada e adequada a realidade local de cada Município</w:t>
      </w:r>
      <w:r w:rsidR="00950114">
        <w:rPr>
          <w:rFonts w:ascii="Times New Roman" w:hAnsi="Times New Roman"/>
          <w:color w:val="323E4F" w:themeColor="text2" w:themeShade="BF"/>
        </w:rPr>
        <w:t xml:space="preserve">. </w:t>
      </w:r>
    </w:p>
    <w:p w:rsidR="000D53E5" w:rsidRPr="00471FFB" w:rsidRDefault="000D53E5" w:rsidP="00881630">
      <w:pPr>
        <w:rPr>
          <w:rFonts w:ascii="Times New Roman" w:hAnsi="Times New Roman"/>
          <w:b/>
          <w:color w:val="323E4F" w:themeColor="text2" w:themeShade="BF"/>
        </w:rPr>
      </w:pPr>
    </w:p>
    <w:p w:rsidR="003D2F74" w:rsidRPr="00471FFB" w:rsidRDefault="00415443" w:rsidP="003D2F74">
      <w:pPr>
        <w:shd w:val="clear" w:color="auto" w:fill="DEEAF6" w:themeFill="accent1" w:themeFillTint="33"/>
        <w:jc w:val="center"/>
        <w:rPr>
          <w:rFonts w:ascii="Times New Roman" w:hAnsi="Times New Roman"/>
          <w:b/>
          <w:color w:val="323E4F" w:themeColor="text2" w:themeShade="BF"/>
        </w:rPr>
      </w:pPr>
      <w:r w:rsidRPr="00471FFB">
        <w:rPr>
          <w:rFonts w:ascii="Times New Roman" w:hAnsi="Times New Roman"/>
          <w:b/>
          <w:color w:val="323E4F" w:themeColor="text2" w:themeShade="BF"/>
        </w:rPr>
        <w:t>PRO</w:t>
      </w:r>
      <w:r w:rsidR="003D2F74" w:rsidRPr="00471FFB">
        <w:rPr>
          <w:rFonts w:ascii="Times New Roman" w:hAnsi="Times New Roman"/>
          <w:b/>
          <w:color w:val="323E4F" w:themeColor="text2" w:themeShade="BF"/>
        </w:rPr>
        <w:t>TOCOLO DE ATENDIMENTO AO MIGRANTE EM SITUAÇÃO DE VULNERABILIDADE SOCIAL</w:t>
      </w:r>
      <w:r w:rsidR="00984A2B" w:rsidRPr="00471FFB">
        <w:rPr>
          <w:rFonts w:ascii="Times New Roman" w:hAnsi="Times New Roman"/>
          <w:b/>
          <w:color w:val="323E4F" w:themeColor="text2" w:themeShade="BF"/>
        </w:rPr>
        <w:t>¹</w:t>
      </w:r>
    </w:p>
    <w:p w:rsidR="00415443" w:rsidRPr="00471FFB" w:rsidRDefault="00415443" w:rsidP="00C10BCF">
      <w:pPr>
        <w:rPr>
          <w:rFonts w:ascii="Times New Roman" w:hAnsi="Times New Roman"/>
          <w:b/>
          <w:color w:val="323E4F" w:themeColor="text2" w:themeShade="BF"/>
        </w:rPr>
      </w:pPr>
    </w:p>
    <w:p w:rsidR="00227AEB" w:rsidRPr="00F53EDA" w:rsidRDefault="003D2F74" w:rsidP="00F53EDA">
      <w:pPr>
        <w:shd w:val="clear" w:color="auto" w:fill="DEEAF6" w:themeFill="accent1" w:themeFillTint="33"/>
        <w:rPr>
          <w:rFonts w:ascii="Times New Roman" w:hAnsi="Times New Roman"/>
          <w:color w:val="323E4F" w:themeColor="text2" w:themeShade="BF"/>
        </w:rPr>
      </w:pPr>
      <w:r w:rsidRPr="00471FFB">
        <w:rPr>
          <w:rFonts w:ascii="Times New Roman" w:hAnsi="Times New Roman"/>
          <w:b/>
          <w:color w:val="323E4F" w:themeColor="text2" w:themeShade="BF"/>
        </w:rPr>
        <w:t>Definição</w:t>
      </w:r>
      <w:r w:rsidR="00FB5F72" w:rsidRPr="00471FFB">
        <w:rPr>
          <w:rFonts w:ascii="Times New Roman" w:hAnsi="Times New Roman"/>
          <w:b/>
          <w:color w:val="323E4F" w:themeColor="text2" w:themeShade="BF"/>
        </w:rPr>
        <w:t xml:space="preserve"> de “migrantes em situação de vulnerabilidade”</w:t>
      </w:r>
      <w:r w:rsidR="00415443" w:rsidRPr="00471FFB">
        <w:rPr>
          <w:rFonts w:ascii="Times New Roman" w:hAnsi="Times New Roman"/>
          <w:b/>
          <w:color w:val="323E4F" w:themeColor="text2" w:themeShade="BF"/>
        </w:rPr>
        <w:t>:</w:t>
      </w:r>
      <w:r w:rsidRPr="00471FFB">
        <w:rPr>
          <w:rFonts w:ascii="Times New Roman" w:hAnsi="Times New Roman"/>
          <w:b/>
          <w:color w:val="323E4F" w:themeColor="text2" w:themeShade="BF"/>
        </w:rPr>
        <w:t xml:space="preserve"> </w:t>
      </w:r>
      <w:r w:rsidR="00227AEB" w:rsidRPr="00471FFB">
        <w:rPr>
          <w:rFonts w:ascii="Times New Roman" w:hAnsi="Times New Roman"/>
          <w:color w:val="323E4F" w:themeColor="text2" w:themeShade="BF"/>
        </w:rPr>
        <w:t>migrantes ou grupo de migrantes com a capacidade limitada de evitar, resistir, lidar ou recuperar-se do risco potencial ou situação de violência, exploração ou abuso que são expostos ou vivenciam no contexto migratório. Essa capacidade reduzida é o resultado da interação particular de fatores individuais, familiares, comunitários, estruturais (OIM)</w:t>
      </w:r>
      <w:r w:rsidR="00E41186">
        <w:rPr>
          <w:rFonts w:ascii="Times New Roman" w:hAnsi="Times New Roman"/>
          <w:color w:val="323E4F" w:themeColor="text2" w:themeShade="BF"/>
        </w:rPr>
        <w:t xml:space="preserve">. Migrante é o termo amplo, </w:t>
      </w:r>
      <w:r w:rsidR="00D42A09">
        <w:rPr>
          <w:rFonts w:ascii="Times New Roman" w:hAnsi="Times New Roman"/>
          <w:color w:val="323E4F" w:themeColor="text2" w:themeShade="BF"/>
        </w:rPr>
        <w:t xml:space="preserve">que contempla </w:t>
      </w:r>
      <w:r w:rsidR="00E41186">
        <w:rPr>
          <w:rFonts w:ascii="Times New Roman" w:hAnsi="Times New Roman"/>
          <w:color w:val="323E4F" w:themeColor="text2" w:themeShade="BF"/>
        </w:rPr>
        <w:t xml:space="preserve">desde quem veio de outro Estado ou outro País. </w:t>
      </w:r>
    </w:p>
    <w:p w:rsidR="00B078E1" w:rsidRPr="00471FFB" w:rsidRDefault="00B078E1" w:rsidP="00415443">
      <w:pPr>
        <w:rPr>
          <w:rFonts w:ascii="Times New Roman" w:hAnsi="Times New Roman"/>
          <w:b/>
          <w:color w:val="323E4F" w:themeColor="text2" w:themeShade="BF"/>
          <w:highlight w:val="yellow"/>
        </w:rPr>
      </w:pPr>
    </w:p>
    <w:p w:rsidR="006373AD" w:rsidRPr="00471FFB" w:rsidRDefault="006373AD" w:rsidP="006373AD">
      <w:pPr>
        <w:shd w:val="clear" w:color="auto" w:fill="DEEAF6" w:themeFill="accent1" w:themeFillTint="33"/>
        <w:rPr>
          <w:rFonts w:ascii="Times New Roman" w:hAnsi="Times New Roman"/>
          <w:color w:val="323E4F" w:themeColor="text2" w:themeShade="BF"/>
        </w:rPr>
      </w:pPr>
      <w:r w:rsidRPr="00471FFB">
        <w:rPr>
          <w:rFonts w:ascii="Times New Roman" w:hAnsi="Times New Roman"/>
          <w:b/>
          <w:color w:val="323E4F" w:themeColor="text2" w:themeShade="BF"/>
        </w:rPr>
        <w:t>Contextualização do migrante no Município</w:t>
      </w:r>
      <w:r w:rsidR="00953136" w:rsidRPr="00471FFB">
        <w:rPr>
          <w:rFonts w:ascii="Times New Roman" w:hAnsi="Times New Roman"/>
          <w:b/>
          <w:color w:val="323E4F" w:themeColor="text2" w:themeShade="BF"/>
        </w:rPr>
        <w:t xml:space="preserve"> </w:t>
      </w:r>
      <w:r w:rsidR="00953136" w:rsidRPr="00471FFB">
        <w:rPr>
          <w:rFonts w:ascii="Times New Roman" w:hAnsi="Times New Roman"/>
          <w:color w:val="323E4F" w:themeColor="text2" w:themeShade="BF"/>
        </w:rPr>
        <w:t>(qual a nacionalidade, país</w:t>
      </w:r>
      <w:r w:rsidR="00A80139" w:rsidRPr="00471FFB">
        <w:rPr>
          <w:rFonts w:ascii="Times New Roman" w:hAnsi="Times New Roman"/>
          <w:color w:val="323E4F" w:themeColor="text2" w:themeShade="BF"/>
        </w:rPr>
        <w:t xml:space="preserve">, o que motivou a vinda ao município, quantos </w:t>
      </w:r>
      <w:r w:rsidR="00BB0AFB" w:rsidRPr="00471FFB">
        <w:rPr>
          <w:rFonts w:ascii="Times New Roman" w:hAnsi="Times New Roman"/>
          <w:color w:val="323E4F" w:themeColor="text2" w:themeShade="BF"/>
        </w:rPr>
        <w:t>membros da família</w:t>
      </w:r>
      <w:r w:rsidR="00C924B8">
        <w:rPr>
          <w:rFonts w:ascii="Times New Roman" w:hAnsi="Times New Roman"/>
          <w:color w:val="323E4F" w:themeColor="text2" w:themeShade="BF"/>
        </w:rPr>
        <w:t>, legislações de referência nacional, estadual e municipal</w:t>
      </w:r>
      <w:r w:rsidR="00480A81">
        <w:rPr>
          <w:rFonts w:ascii="Times New Roman" w:hAnsi="Times New Roman"/>
          <w:color w:val="323E4F" w:themeColor="text2" w:themeShade="BF"/>
        </w:rPr>
        <w:t xml:space="preserve"> que embasam a construção deste protocolo...</w:t>
      </w:r>
      <w:r w:rsidR="00A80139" w:rsidRPr="00471FFB">
        <w:rPr>
          <w:rFonts w:ascii="Times New Roman" w:hAnsi="Times New Roman"/>
          <w:color w:val="323E4F" w:themeColor="text2" w:themeShade="BF"/>
        </w:rPr>
        <w:t>)</w:t>
      </w:r>
    </w:p>
    <w:p w:rsidR="00953136" w:rsidRDefault="00953136" w:rsidP="00415443">
      <w:pPr>
        <w:rPr>
          <w:rFonts w:ascii="Times New Roman" w:hAnsi="Times New Roman"/>
          <w:b/>
          <w:color w:val="323E4F" w:themeColor="text2" w:themeShade="BF"/>
          <w:highlight w:val="yellow"/>
        </w:rPr>
      </w:pPr>
    </w:p>
    <w:p w:rsidR="004712D6" w:rsidRDefault="004712D6" w:rsidP="00415443">
      <w:pPr>
        <w:rPr>
          <w:rFonts w:ascii="Times New Roman" w:hAnsi="Times New Roman"/>
          <w:b/>
          <w:color w:val="323E4F" w:themeColor="text2" w:themeShade="BF"/>
          <w:highlight w:val="yellow"/>
        </w:rPr>
      </w:pPr>
    </w:p>
    <w:p w:rsidR="004712D6" w:rsidRPr="00471FFB" w:rsidRDefault="004712D6" w:rsidP="00415443">
      <w:pPr>
        <w:rPr>
          <w:rFonts w:ascii="Times New Roman" w:hAnsi="Times New Roman"/>
          <w:b/>
          <w:color w:val="323E4F" w:themeColor="text2" w:themeShade="BF"/>
          <w:highlight w:val="yellow"/>
        </w:rPr>
      </w:pPr>
    </w:p>
    <w:p w:rsidR="00B078E1" w:rsidRPr="00471FFB" w:rsidRDefault="00B078E1" w:rsidP="00B078E1">
      <w:pPr>
        <w:shd w:val="clear" w:color="auto" w:fill="DEEAF6" w:themeFill="accent1" w:themeFillTint="33"/>
        <w:jc w:val="center"/>
        <w:rPr>
          <w:rFonts w:ascii="Times New Roman" w:hAnsi="Times New Roman"/>
          <w:b/>
          <w:color w:val="323E4F" w:themeColor="text2" w:themeShade="BF"/>
        </w:rPr>
      </w:pPr>
      <w:r w:rsidRPr="00471FFB">
        <w:rPr>
          <w:rFonts w:ascii="Times New Roman" w:hAnsi="Times New Roman"/>
          <w:b/>
          <w:color w:val="323E4F" w:themeColor="text2" w:themeShade="BF"/>
        </w:rPr>
        <w:t>ENCAMINHAMENTO DE ACORDO COM AS VULNERABILIDADES E NECESSIDADES IDENTIFICADAS</w:t>
      </w:r>
    </w:p>
    <w:p w:rsidR="00B078E1" w:rsidRPr="00471FFB" w:rsidRDefault="00B078E1" w:rsidP="00415443">
      <w:pPr>
        <w:rPr>
          <w:rFonts w:ascii="Times New Roman" w:hAnsi="Times New Roman"/>
          <w:b/>
          <w:color w:val="323E4F" w:themeColor="text2" w:themeShade="BF"/>
          <w:highlight w:val="yellow"/>
        </w:rPr>
      </w:pPr>
    </w:p>
    <w:p w:rsidR="000B77C6" w:rsidRPr="00471FFB" w:rsidRDefault="000B77C6" w:rsidP="000B77C6">
      <w:pPr>
        <w:shd w:val="clear" w:color="auto" w:fill="DEEAF6" w:themeFill="accent1" w:themeFillTint="33"/>
        <w:rPr>
          <w:rFonts w:ascii="Times New Roman" w:hAnsi="Times New Roman"/>
          <w:b/>
          <w:color w:val="323E4F" w:themeColor="text2" w:themeShade="BF"/>
        </w:rPr>
      </w:pPr>
      <w:r w:rsidRPr="00471FFB">
        <w:rPr>
          <w:rFonts w:ascii="Times New Roman" w:hAnsi="Times New Roman"/>
          <w:b/>
          <w:color w:val="323E4F" w:themeColor="text2" w:themeShade="BF"/>
        </w:rPr>
        <w:t>RESPOSTAS IMEDIATAS</w:t>
      </w:r>
    </w:p>
    <w:p w:rsidR="000B77C6" w:rsidRPr="00471FFB" w:rsidRDefault="000B77C6" w:rsidP="00415443">
      <w:pPr>
        <w:rPr>
          <w:rFonts w:ascii="Times New Roman" w:hAnsi="Times New Roman"/>
          <w:b/>
          <w:color w:val="323E4F" w:themeColor="text2" w:themeShade="BF"/>
          <w:highlight w:val="yellow"/>
        </w:rPr>
      </w:pPr>
    </w:p>
    <w:tbl>
      <w:tblPr>
        <w:tblStyle w:val="Tabelacomgrade"/>
        <w:tblW w:w="9776" w:type="dxa"/>
        <w:tblLook w:val="04A0" w:firstRow="1" w:lastRow="0" w:firstColumn="1" w:lastColumn="0" w:noHBand="0" w:noVBand="1"/>
      </w:tblPr>
      <w:tblGrid>
        <w:gridCol w:w="2442"/>
        <w:gridCol w:w="3649"/>
        <w:gridCol w:w="3685"/>
      </w:tblGrid>
      <w:tr w:rsidR="00F60805" w:rsidRPr="00471FFB" w:rsidTr="00F60805">
        <w:tc>
          <w:tcPr>
            <w:tcW w:w="2442" w:type="dxa"/>
          </w:tcPr>
          <w:p w:rsidR="00F60805" w:rsidRPr="00471FFB" w:rsidRDefault="00F60805" w:rsidP="00F60805">
            <w:pPr>
              <w:jc w:val="center"/>
              <w:rPr>
                <w:rFonts w:ascii="Times New Roman" w:hAnsi="Times New Roman"/>
                <w:b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b/>
                <w:color w:val="323E4F" w:themeColor="text2" w:themeShade="BF"/>
              </w:rPr>
              <w:t>Serviço</w:t>
            </w:r>
          </w:p>
        </w:tc>
        <w:tc>
          <w:tcPr>
            <w:tcW w:w="3649" w:type="dxa"/>
          </w:tcPr>
          <w:p w:rsidR="00F60805" w:rsidRPr="00471FFB" w:rsidRDefault="00F60805" w:rsidP="00F60805">
            <w:pPr>
              <w:jc w:val="center"/>
              <w:rPr>
                <w:rFonts w:ascii="Times New Roman" w:hAnsi="Times New Roman"/>
                <w:b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b/>
                <w:color w:val="323E4F" w:themeColor="text2" w:themeShade="BF"/>
              </w:rPr>
              <w:t>Órgão</w:t>
            </w:r>
          </w:p>
        </w:tc>
        <w:tc>
          <w:tcPr>
            <w:tcW w:w="3685" w:type="dxa"/>
          </w:tcPr>
          <w:p w:rsidR="00F60805" w:rsidRPr="00471FFB" w:rsidRDefault="00F60805" w:rsidP="00F60805">
            <w:pPr>
              <w:jc w:val="center"/>
              <w:rPr>
                <w:rFonts w:ascii="Times New Roman" w:hAnsi="Times New Roman"/>
                <w:b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b/>
                <w:color w:val="323E4F" w:themeColor="text2" w:themeShade="BF"/>
              </w:rPr>
              <w:t>Tipo de Assistência</w:t>
            </w:r>
          </w:p>
        </w:tc>
      </w:tr>
      <w:tr w:rsidR="00F60805" w:rsidRPr="00471FFB" w:rsidTr="00F60805">
        <w:tc>
          <w:tcPr>
            <w:tcW w:w="2442" w:type="dxa"/>
          </w:tcPr>
          <w:p w:rsidR="00F60805" w:rsidRPr="00471FFB" w:rsidRDefault="00F60805" w:rsidP="00415443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 xml:space="preserve">Documentação </w:t>
            </w:r>
          </w:p>
        </w:tc>
        <w:tc>
          <w:tcPr>
            <w:tcW w:w="3649" w:type="dxa"/>
          </w:tcPr>
          <w:p w:rsidR="0085205B" w:rsidRPr="00471FFB" w:rsidRDefault="0085205B" w:rsidP="00415443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 xml:space="preserve">Policia Federal </w:t>
            </w:r>
          </w:p>
          <w:p w:rsidR="00FB5F72" w:rsidRPr="00471FFB" w:rsidRDefault="00FB5F72" w:rsidP="00415443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>DPU</w:t>
            </w:r>
          </w:p>
          <w:p w:rsidR="0085205B" w:rsidRPr="00471FFB" w:rsidRDefault="0085205B" w:rsidP="00415443">
            <w:pPr>
              <w:rPr>
                <w:rFonts w:ascii="Times New Roman" w:hAnsi="Times New Roman"/>
                <w:color w:val="323E4F" w:themeColor="text2" w:themeShade="BF"/>
              </w:rPr>
            </w:pPr>
          </w:p>
          <w:p w:rsidR="0085205B" w:rsidRPr="00471FFB" w:rsidRDefault="0085205B" w:rsidP="00415443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>Consulado ou Embaixada</w:t>
            </w:r>
          </w:p>
          <w:p w:rsidR="0085205B" w:rsidRPr="00471FFB" w:rsidRDefault="0085205B" w:rsidP="00415443">
            <w:pPr>
              <w:rPr>
                <w:rFonts w:ascii="Times New Roman" w:hAnsi="Times New Roman"/>
                <w:color w:val="323E4F" w:themeColor="text2" w:themeShade="BF"/>
              </w:rPr>
            </w:pPr>
          </w:p>
          <w:p w:rsidR="00FB5F72" w:rsidRPr="00471FFB" w:rsidRDefault="00FB5F72" w:rsidP="00415443">
            <w:pPr>
              <w:rPr>
                <w:rFonts w:ascii="Times New Roman" w:hAnsi="Times New Roman"/>
                <w:color w:val="323E4F" w:themeColor="text2" w:themeShade="BF"/>
              </w:rPr>
            </w:pPr>
          </w:p>
          <w:p w:rsidR="00F60805" w:rsidRPr="00471FFB" w:rsidRDefault="0085205B" w:rsidP="00415443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 xml:space="preserve">Receita Federal </w:t>
            </w:r>
          </w:p>
          <w:p w:rsidR="0085205B" w:rsidRPr="00471FFB" w:rsidRDefault="0085205B" w:rsidP="00415443">
            <w:pPr>
              <w:rPr>
                <w:rFonts w:ascii="Times New Roman" w:hAnsi="Times New Roman"/>
                <w:color w:val="323E4F" w:themeColor="text2" w:themeShade="BF"/>
              </w:rPr>
            </w:pPr>
          </w:p>
          <w:p w:rsidR="0085205B" w:rsidRPr="00471FFB" w:rsidRDefault="0085205B" w:rsidP="00415443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>CRAS</w:t>
            </w:r>
          </w:p>
        </w:tc>
        <w:tc>
          <w:tcPr>
            <w:tcW w:w="3685" w:type="dxa"/>
          </w:tcPr>
          <w:p w:rsidR="00F60805" w:rsidRPr="00471FFB" w:rsidRDefault="0085205B" w:rsidP="00415443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>Regularização</w:t>
            </w:r>
            <w:r w:rsidR="00FB5F72" w:rsidRPr="00471FFB">
              <w:rPr>
                <w:rFonts w:ascii="Times New Roman" w:hAnsi="Times New Roman"/>
                <w:color w:val="323E4F" w:themeColor="text2" w:themeShade="BF"/>
              </w:rPr>
              <w:t xml:space="preserve"> migratória</w:t>
            </w:r>
            <w:r w:rsidRPr="00471FFB">
              <w:rPr>
                <w:rFonts w:ascii="Times New Roman" w:hAnsi="Times New Roman"/>
                <w:color w:val="323E4F" w:themeColor="text2" w:themeShade="BF"/>
              </w:rPr>
              <w:t xml:space="preserve">/Solicitação de refugio </w:t>
            </w:r>
          </w:p>
          <w:p w:rsidR="0085205B" w:rsidRPr="00471FFB" w:rsidRDefault="0085205B" w:rsidP="00415443">
            <w:pPr>
              <w:rPr>
                <w:rFonts w:ascii="Times New Roman" w:hAnsi="Times New Roman"/>
                <w:color w:val="323E4F" w:themeColor="text2" w:themeShade="BF"/>
              </w:rPr>
            </w:pPr>
          </w:p>
          <w:p w:rsidR="0085205B" w:rsidRPr="00471FFB" w:rsidRDefault="0085205B" w:rsidP="00415443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 xml:space="preserve">2 vias de documentos do país de origem/Certidões consulares </w:t>
            </w:r>
          </w:p>
          <w:p w:rsidR="0085205B" w:rsidRPr="00471FFB" w:rsidRDefault="0085205B" w:rsidP="00415443">
            <w:pPr>
              <w:rPr>
                <w:rFonts w:ascii="Times New Roman" w:hAnsi="Times New Roman"/>
                <w:color w:val="323E4F" w:themeColor="text2" w:themeShade="BF"/>
              </w:rPr>
            </w:pPr>
          </w:p>
          <w:p w:rsidR="0085205B" w:rsidRPr="00471FFB" w:rsidRDefault="0085205B" w:rsidP="00415443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 xml:space="preserve">Emissão do CPF </w:t>
            </w:r>
          </w:p>
          <w:p w:rsidR="0085205B" w:rsidRPr="00471FFB" w:rsidRDefault="0085205B" w:rsidP="00415443">
            <w:pPr>
              <w:rPr>
                <w:rFonts w:ascii="Times New Roman" w:hAnsi="Times New Roman"/>
                <w:color w:val="323E4F" w:themeColor="text2" w:themeShade="BF"/>
              </w:rPr>
            </w:pPr>
          </w:p>
          <w:p w:rsidR="0085205B" w:rsidRPr="00471FFB" w:rsidRDefault="0085205B" w:rsidP="00415443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 xml:space="preserve">Cadastro Único </w:t>
            </w:r>
            <w:r w:rsidR="00B2099B" w:rsidRPr="00B2099B">
              <w:rPr>
                <w:rFonts w:ascii="Times New Roman" w:hAnsi="Times New Roman"/>
              </w:rPr>
              <w:t>e sempre que necessário apoio nos encaminhamentos para acesso aos documentos</w:t>
            </w:r>
          </w:p>
        </w:tc>
      </w:tr>
      <w:tr w:rsidR="00F60805" w:rsidRPr="00471FFB" w:rsidTr="00F60805">
        <w:tc>
          <w:tcPr>
            <w:tcW w:w="2442" w:type="dxa"/>
          </w:tcPr>
          <w:p w:rsidR="00F60805" w:rsidRPr="00471FFB" w:rsidRDefault="00F60805" w:rsidP="00415443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 xml:space="preserve">Abrigo e Acomodação </w:t>
            </w:r>
            <w:r w:rsidR="00FB5F72" w:rsidRPr="00471FFB">
              <w:rPr>
                <w:rFonts w:ascii="Times New Roman" w:hAnsi="Times New Roman"/>
                <w:color w:val="323E4F" w:themeColor="text2" w:themeShade="BF"/>
              </w:rPr>
              <w:br/>
            </w:r>
            <w:r w:rsidR="00FB5F72" w:rsidRPr="00471FFB">
              <w:rPr>
                <w:rFonts w:ascii="Times New Roman" w:hAnsi="Times New Roman"/>
                <w:color w:val="323E4F" w:themeColor="text2" w:themeShade="BF"/>
              </w:rPr>
              <w:br/>
              <w:t xml:space="preserve">Equipamentos de Acolhimento, conforme a realidade de cada Município </w:t>
            </w:r>
          </w:p>
        </w:tc>
        <w:tc>
          <w:tcPr>
            <w:tcW w:w="3649" w:type="dxa"/>
          </w:tcPr>
          <w:p w:rsidR="00F60805" w:rsidRPr="00471FFB" w:rsidRDefault="00C47B77" w:rsidP="00415443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>Centro Pop (</w:t>
            </w:r>
            <w:r w:rsidR="00FB5F72" w:rsidRPr="00471FFB">
              <w:rPr>
                <w:rFonts w:ascii="Times New Roman" w:hAnsi="Times New Roman"/>
                <w:color w:val="323E4F" w:themeColor="text2" w:themeShade="BF"/>
              </w:rPr>
              <w:t>pessoas em situação</w:t>
            </w:r>
            <w:r w:rsidRPr="00471FFB">
              <w:rPr>
                <w:rFonts w:ascii="Times New Roman" w:hAnsi="Times New Roman"/>
                <w:color w:val="323E4F" w:themeColor="text2" w:themeShade="BF"/>
              </w:rPr>
              <w:t xml:space="preserve"> de rua)</w:t>
            </w:r>
          </w:p>
          <w:p w:rsidR="00A40398" w:rsidRPr="00471FFB" w:rsidRDefault="00A40398" w:rsidP="00415443">
            <w:pPr>
              <w:rPr>
                <w:rFonts w:ascii="Times New Roman" w:hAnsi="Times New Roman"/>
                <w:color w:val="323E4F" w:themeColor="text2" w:themeShade="BF"/>
              </w:rPr>
            </w:pPr>
          </w:p>
          <w:p w:rsidR="00A40398" w:rsidRPr="00471FFB" w:rsidRDefault="00A40398" w:rsidP="00415443">
            <w:pPr>
              <w:rPr>
                <w:rFonts w:ascii="Times New Roman" w:hAnsi="Times New Roman"/>
                <w:color w:val="323E4F" w:themeColor="text2" w:themeShade="BF"/>
              </w:rPr>
            </w:pPr>
          </w:p>
          <w:p w:rsidR="00A452EE" w:rsidRPr="00471FFB" w:rsidRDefault="00A452EE" w:rsidP="00415443">
            <w:pPr>
              <w:rPr>
                <w:rFonts w:ascii="Times New Roman" w:hAnsi="Times New Roman"/>
                <w:color w:val="323E4F" w:themeColor="text2" w:themeShade="BF"/>
              </w:rPr>
            </w:pPr>
          </w:p>
          <w:p w:rsidR="00A40398" w:rsidRPr="00471FFB" w:rsidRDefault="00A40398" w:rsidP="00415443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>Casa de Passagem</w:t>
            </w:r>
            <w:r w:rsidR="00897ABB">
              <w:rPr>
                <w:rFonts w:ascii="Times New Roman" w:hAnsi="Times New Roman"/>
                <w:color w:val="323E4F" w:themeColor="text2" w:themeShade="BF"/>
              </w:rPr>
              <w:t xml:space="preserve"> </w:t>
            </w:r>
            <w:r w:rsidR="00897ABB" w:rsidRPr="00897ABB">
              <w:rPr>
                <w:rFonts w:ascii="Times New Roman" w:hAnsi="Times New Roman"/>
              </w:rPr>
              <w:t>ou abrigos provisórios/alojamentos</w:t>
            </w:r>
          </w:p>
        </w:tc>
        <w:tc>
          <w:tcPr>
            <w:tcW w:w="3685" w:type="dxa"/>
          </w:tcPr>
          <w:p w:rsidR="00F60805" w:rsidRPr="00471FFB" w:rsidRDefault="00A40398" w:rsidP="00A40398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>Acolhimento, Ducha e higiene Pessoal, Alimento, Guarda de pertences, endereço para cadastro único</w:t>
            </w:r>
          </w:p>
          <w:p w:rsidR="00A452EE" w:rsidRPr="00471FFB" w:rsidRDefault="00A452EE" w:rsidP="00A40398">
            <w:pPr>
              <w:rPr>
                <w:rFonts w:ascii="Times New Roman" w:hAnsi="Times New Roman"/>
                <w:color w:val="323E4F" w:themeColor="text2" w:themeShade="BF"/>
              </w:rPr>
            </w:pPr>
          </w:p>
          <w:p w:rsidR="00A40398" w:rsidRPr="00471FFB" w:rsidRDefault="00A40398" w:rsidP="00A40398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>Acolhimento, Dormitório, Ducha e higiene Pessoal, Alimento,</w:t>
            </w:r>
          </w:p>
        </w:tc>
      </w:tr>
      <w:tr w:rsidR="00F60805" w:rsidRPr="00471FFB" w:rsidTr="00F60805">
        <w:tc>
          <w:tcPr>
            <w:tcW w:w="2442" w:type="dxa"/>
          </w:tcPr>
          <w:p w:rsidR="00F60805" w:rsidRPr="00471FFB" w:rsidRDefault="00F60805" w:rsidP="00415443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 xml:space="preserve">Alimentação </w:t>
            </w:r>
          </w:p>
        </w:tc>
        <w:tc>
          <w:tcPr>
            <w:tcW w:w="3649" w:type="dxa"/>
          </w:tcPr>
          <w:p w:rsidR="00F60805" w:rsidRDefault="00120E6E" w:rsidP="00415443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>CRAS</w:t>
            </w:r>
          </w:p>
          <w:p w:rsidR="009572EA" w:rsidRPr="00471FFB" w:rsidRDefault="009572EA" w:rsidP="00415443">
            <w:pPr>
              <w:rPr>
                <w:rFonts w:ascii="Times New Roman" w:hAnsi="Times New Roman"/>
                <w:color w:val="323E4F" w:themeColor="text2" w:themeShade="BF"/>
              </w:rPr>
            </w:pPr>
          </w:p>
          <w:p w:rsidR="009572EA" w:rsidRDefault="00120E6E" w:rsidP="00415443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>Centro Pop</w:t>
            </w:r>
          </w:p>
          <w:p w:rsidR="009572EA" w:rsidRDefault="009572EA" w:rsidP="00415443">
            <w:pPr>
              <w:rPr>
                <w:rFonts w:ascii="Times New Roman" w:hAnsi="Times New Roman"/>
                <w:color w:val="323E4F" w:themeColor="text2" w:themeShade="BF"/>
              </w:rPr>
            </w:pPr>
          </w:p>
          <w:p w:rsidR="00120E6E" w:rsidRPr="00471FFB" w:rsidRDefault="009572EA" w:rsidP="00415443">
            <w:pPr>
              <w:rPr>
                <w:rFonts w:ascii="Times New Roman" w:hAnsi="Times New Roman"/>
                <w:color w:val="323E4F" w:themeColor="text2" w:themeShade="BF"/>
              </w:rPr>
            </w:pPr>
            <w:r>
              <w:rPr>
                <w:rFonts w:ascii="Times New Roman" w:hAnsi="Times New Roman"/>
                <w:color w:val="323E4F" w:themeColor="text2" w:themeShade="BF"/>
              </w:rPr>
              <w:t xml:space="preserve">Outras Parcerias </w:t>
            </w:r>
          </w:p>
        </w:tc>
        <w:tc>
          <w:tcPr>
            <w:tcW w:w="3685" w:type="dxa"/>
          </w:tcPr>
          <w:p w:rsidR="00F60805" w:rsidRPr="00471FFB" w:rsidRDefault="00120E6E" w:rsidP="00415443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 xml:space="preserve">Cesta Básica – benefício eventual </w:t>
            </w:r>
          </w:p>
          <w:p w:rsidR="009572EA" w:rsidRDefault="009572EA" w:rsidP="00415443">
            <w:pPr>
              <w:rPr>
                <w:rFonts w:ascii="Times New Roman" w:hAnsi="Times New Roman"/>
                <w:color w:val="323E4F" w:themeColor="text2" w:themeShade="BF"/>
              </w:rPr>
            </w:pPr>
          </w:p>
          <w:p w:rsidR="00120E6E" w:rsidRDefault="00120E6E" w:rsidP="00415443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 xml:space="preserve">Almoço e lanche </w:t>
            </w:r>
          </w:p>
          <w:p w:rsidR="009572EA" w:rsidRDefault="009572EA" w:rsidP="00415443">
            <w:pPr>
              <w:rPr>
                <w:rFonts w:ascii="Times New Roman" w:hAnsi="Times New Roman"/>
                <w:color w:val="323E4F" w:themeColor="text2" w:themeShade="BF"/>
              </w:rPr>
            </w:pPr>
          </w:p>
          <w:p w:rsidR="009572EA" w:rsidRPr="00471FFB" w:rsidRDefault="009572EA" w:rsidP="00415443">
            <w:pPr>
              <w:rPr>
                <w:rFonts w:ascii="Times New Roman" w:hAnsi="Times New Roman"/>
                <w:color w:val="323E4F" w:themeColor="text2" w:themeShade="BF"/>
              </w:rPr>
            </w:pPr>
            <w:r>
              <w:rPr>
                <w:rFonts w:ascii="Times New Roman" w:hAnsi="Times New Roman"/>
                <w:color w:val="323E4F" w:themeColor="text2" w:themeShade="BF"/>
              </w:rPr>
              <w:t xml:space="preserve">Almoço, cesta básica, </w:t>
            </w:r>
            <w:r w:rsidR="00F82EB3">
              <w:rPr>
                <w:rFonts w:ascii="Times New Roman" w:hAnsi="Times New Roman"/>
                <w:color w:val="323E4F" w:themeColor="text2" w:themeShade="BF"/>
              </w:rPr>
              <w:t>lanche</w:t>
            </w:r>
          </w:p>
        </w:tc>
      </w:tr>
      <w:tr w:rsidR="00F60805" w:rsidRPr="00471FFB" w:rsidTr="00F60805">
        <w:tc>
          <w:tcPr>
            <w:tcW w:w="2442" w:type="dxa"/>
          </w:tcPr>
          <w:p w:rsidR="00F60805" w:rsidRPr="00471FFB" w:rsidRDefault="00F60805" w:rsidP="00415443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 xml:space="preserve">Saúde e </w:t>
            </w:r>
            <w:proofErr w:type="gramStart"/>
            <w:r w:rsidRPr="00471FFB">
              <w:rPr>
                <w:rFonts w:ascii="Times New Roman" w:hAnsi="Times New Roman"/>
                <w:color w:val="323E4F" w:themeColor="text2" w:themeShade="BF"/>
              </w:rPr>
              <w:t>Bem Estar</w:t>
            </w:r>
            <w:proofErr w:type="gramEnd"/>
            <w:r w:rsidRPr="00471FFB">
              <w:rPr>
                <w:rFonts w:ascii="Times New Roman" w:hAnsi="Times New Roman"/>
                <w:color w:val="323E4F" w:themeColor="text2" w:themeShade="BF"/>
              </w:rPr>
              <w:t xml:space="preserve"> </w:t>
            </w:r>
          </w:p>
        </w:tc>
        <w:tc>
          <w:tcPr>
            <w:tcW w:w="3649" w:type="dxa"/>
          </w:tcPr>
          <w:p w:rsidR="00BB2B13" w:rsidRPr="00471FFB" w:rsidRDefault="00BB2B13" w:rsidP="00415443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>Secretaria Municipal de Saúde</w:t>
            </w:r>
            <w:r w:rsidRPr="00471FFB">
              <w:rPr>
                <w:rFonts w:ascii="Times New Roman" w:hAnsi="Times New Roman"/>
                <w:color w:val="323E4F" w:themeColor="text2" w:themeShade="BF"/>
              </w:rPr>
              <w:br/>
            </w:r>
          </w:p>
          <w:p w:rsidR="00BB2B13" w:rsidRPr="00471FFB" w:rsidRDefault="00BB2B13" w:rsidP="00415443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lastRenderedPageBreak/>
              <w:t>UBS – Unidade Básica de Saúde</w:t>
            </w:r>
          </w:p>
          <w:p w:rsidR="00BB2B13" w:rsidRPr="00471FFB" w:rsidRDefault="00BB2B13" w:rsidP="00415443">
            <w:pPr>
              <w:rPr>
                <w:rFonts w:ascii="Times New Roman" w:hAnsi="Times New Roman"/>
                <w:color w:val="323E4F" w:themeColor="text2" w:themeShade="BF"/>
              </w:rPr>
            </w:pPr>
          </w:p>
          <w:p w:rsidR="00BB2B13" w:rsidRPr="00471FFB" w:rsidRDefault="00BB2B13" w:rsidP="00415443">
            <w:pPr>
              <w:rPr>
                <w:rFonts w:ascii="Times New Roman" w:hAnsi="Times New Roman"/>
                <w:color w:val="323E4F" w:themeColor="text2" w:themeShade="BF"/>
              </w:rPr>
            </w:pPr>
          </w:p>
          <w:p w:rsidR="00BB2B13" w:rsidRPr="00471FFB" w:rsidRDefault="00BB2B13" w:rsidP="00415443">
            <w:pPr>
              <w:rPr>
                <w:rFonts w:ascii="Times New Roman" w:hAnsi="Times New Roman"/>
                <w:color w:val="323E4F" w:themeColor="text2" w:themeShade="BF"/>
              </w:rPr>
            </w:pPr>
          </w:p>
          <w:p w:rsidR="00BB2B13" w:rsidRPr="00471FFB" w:rsidRDefault="00BB2B13" w:rsidP="00415443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>Atendimento Materno Infantil</w:t>
            </w:r>
          </w:p>
          <w:p w:rsidR="00A452EE" w:rsidRPr="00471FFB" w:rsidRDefault="00BB2B13" w:rsidP="00A452EE">
            <w:pPr>
              <w:tabs>
                <w:tab w:val="left" w:pos="2520"/>
              </w:tabs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 xml:space="preserve"> </w:t>
            </w:r>
            <w:r w:rsidR="00A452EE" w:rsidRPr="00471FFB">
              <w:rPr>
                <w:rFonts w:ascii="Times New Roman" w:hAnsi="Times New Roman"/>
                <w:color w:val="323E4F" w:themeColor="text2" w:themeShade="BF"/>
              </w:rPr>
              <w:tab/>
            </w:r>
          </w:p>
          <w:p w:rsidR="00F60805" w:rsidRPr="00471FFB" w:rsidRDefault="00A452EE" w:rsidP="00A452EE">
            <w:pPr>
              <w:tabs>
                <w:tab w:val="left" w:pos="2520"/>
              </w:tabs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>Outros atendimentos – maternidade e atendimento de emergência de acesso do Município</w:t>
            </w:r>
          </w:p>
        </w:tc>
        <w:tc>
          <w:tcPr>
            <w:tcW w:w="3685" w:type="dxa"/>
          </w:tcPr>
          <w:p w:rsidR="00F60805" w:rsidRPr="00471FFB" w:rsidRDefault="00BB2B13" w:rsidP="00415443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lastRenderedPageBreak/>
              <w:t xml:space="preserve">Emissão do cartão SUS </w:t>
            </w:r>
          </w:p>
          <w:p w:rsidR="00BB2B13" w:rsidRPr="00471FFB" w:rsidRDefault="00BB2B13" w:rsidP="00415443">
            <w:pPr>
              <w:rPr>
                <w:rFonts w:ascii="Times New Roman" w:hAnsi="Times New Roman"/>
                <w:color w:val="323E4F" w:themeColor="text2" w:themeShade="BF"/>
              </w:rPr>
            </w:pPr>
          </w:p>
          <w:p w:rsidR="00BB2B13" w:rsidRPr="00471FFB" w:rsidRDefault="00BB2B13" w:rsidP="00415443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lastRenderedPageBreak/>
              <w:t xml:space="preserve">Consultas, Solicitação de exames, Distribuição de medicamentos e Acompanhamento psicossocial </w:t>
            </w:r>
          </w:p>
          <w:p w:rsidR="00BB2B13" w:rsidRPr="00471FFB" w:rsidRDefault="00BB2B13" w:rsidP="00415443">
            <w:pPr>
              <w:rPr>
                <w:rFonts w:ascii="Times New Roman" w:hAnsi="Times New Roman"/>
                <w:color w:val="323E4F" w:themeColor="text2" w:themeShade="BF"/>
              </w:rPr>
            </w:pPr>
          </w:p>
          <w:p w:rsidR="00A452EE" w:rsidRPr="00471FFB" w:rsidRDefault="00BB2B13" w:rsidP="00415443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>Acompanhamento pré-natal</w:t>
            </w:r>
          </w:p>
          <w:p w:rsidR="00A452EE" w:rsidRPr="00471FFB" w:rsidRDefault="00A452EE" w:rsidP="00A452EE">
            <w:pPr>
              <w:rPr>
                <w:rFonts w:ascii="Times New Roman" w:hAnsi="Times New Roman"/>
              </w:rPr>
            </w:pPr>
          </w:p>
          <w:p w:rsidR="00BB2B13" w:rsidRPr="00471FFB" w:rsidRDefault="00A452EE" w:rsidP="00A452EE">
            <w:pPr>
              <w:rPr>
                <w:rFonts w:ascii="Times New Roman" w:hAnsi="Times New Roman"/>
              </w:rPr>
            </w:pPr>
            <w:r w:rsidRPr="00471FFB">
              <w:rPr>
                <w:rFonts w:ascii="Times New Roman" w:hAnsi="Times New Roman"/>
              </w:rPr>
              <w:t xml:space="preserve">Citá-los aqui </w:t>
            </w:r>
          </w:p>
        </w:tc>
      </w:tr>
      <w:tr w:rsidR="00F60805" w:rsidRPr="00471FFB" w:rsidTr="00F60805">
        <w:tc>
          <w:tcPr>
            <w:tcW w:w="2442" w:type="dxa"/>
          </w:tcPr>
          <w:p w:rsidR="00F60805" w:rsidRPr="00471FFB" w:rsidRDefault="00F60805" w:rsidP="00415443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lastRenderedPageBreak/>
              <w:t xml:space="preserve">Educação e Capacitação </w:t>
            </w:r>
          </w:p>
        </w:tc>
        <w:tc>
          <w:tcPr>
            <w:tcW w:w="3649" w:type="dxa"/>
          </w:tcPr>
          <w:p w:rsidR="00314EB8" w:rsidRPr="00471FFB" w:rsidRDefault="00314EB8" w:rsidP="00314EB8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 xml:space="preserve">Secretaria Municipal de Educação </w:t>
            </w:r>
          </w:p>
          <w:p w:rsidR="00314EB8" w:rsidRPr="00471FFB" w:rsidRDefault="00314EB8" w:rsidP="00314EB8">
            <w:pPr>
              <w:rPr>
                <w:rFonts w:ascii="Times New Roman" w:hAnsi="Times New Roman"/>
                <w:color w:val="323E4F" w:themeColor="text2" w:themeShade="BF"/>
              </w:rPr>
            </w:pPr>
          </w:p>
          <w:p w:rsidR="00314EB8" w:rsidRPr="00471FFB" w:rsidRDefault="00314EB8" w:rsidP="00415443">
            <w:pPr>
              <w:rPr>
                <w:rFonts w:ascii="Times New Roman" w:hAnsi="Times New Roman"/>
                <w:color w:val="323E4F" w:themeColor="text2" w:themeShade="BF"/>
              </w:rPr>
            </w:pPr>
          </w:p>
          <w:p w:rsidR="00A9492F" w:rsidRPr="00471FFB" w:rsidRDefault="00A9492F" w:rsidP="00415443">
            <w:pPr>
              <w:rPr>
                <w:rFonts w:ascii="Times New Roman" w:hAnsi="Times New Roman"/>
                <w:color w:val="323E4F" w:themeColor="text2" w:themeShade="BF"/>
              </w:rPr>
            </w:pPr>
          </w:p>
          <w:p w:rsidR="00A9492F" w:rsidRPr="00471FFB" w:rsidRDefault="00A9492F" w:rsidP="00363DA9">
            <w:pPr>
              <w:jc w:val="center"/>
              <w:rPr>
                <w:rFonts w:ascii="Times New Roman" w:hAnsi="Times New Roman"/>
                <w:color w:val="323E4F" w:themeColor="text2" w:themeShade="BF"/>
              </w:rPr>
            </w:pPr>
          </w:p>
          <w:p w:rsidR="00363DA9" w:rsidRPr="00471FFB" w:rsidRDefault="00363DA9" w:rsidP="00363DA9">
            <w:pPr>
              <w:jc w:val="center"/>
              <w:rPr>
                <w:rFonts w:ascii="Times New Roman" w:hAnsi="Times New Roman"/>
                <w:color w:val="323E4F" w:themeColor="text2" w:themeShade="BF"/>
              </w:rPr>
            </w:pPr>
          </w:p>
          <w:p w:rsidR="00363DA9" w:rsidRPr="00471FFB" w:rsidRDefault="00363DA9" w:rsidP="00363DA9">
            <w:pPr>
              <w:jc w:val="center"/>
              <w:rPr>
                <w:rFonts w:ascii="Times New Roman" w:hAnsi="Times New Roman"/>
                <w:color w:val="323E4F" w:themeColor="text2" w:themeShade="BF"/>
              </w:rPr>
            </w:pPr>
          </w:p>
          <w:p w:rsidR="00314EB8" w:rsidRPr="00471FFB" w:rsidRDefault="00314EB8" w:rsidP="00415443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>CRAS</w:t>
            </w:r>
          </w:p>
        </w:tc>
        <w:tc>
          <w:tcPr>
            <w:tcW w:w="3685" w:type="dxa"/>
          </w:tcPr>
          <w:p w:rsidR="00FE4D3E" w:rsidRPr="00471FFB" w:rsidRDefault="00314EB8" w:rsidP="00FE4D3E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 xml:space="preserve">Reinserção escolar e Cursos de Língua </w:t>
            </w:r>
          </w:p>
          <w:p w:rsidR="00FE4D3E" w:rsidRPr="00471FFB" w:rsidRDefault="00FE4D3E" w:rsidP="00FE4D3E">
            <w:pPr>
              <w:pStyle w:val="Partesuperior-zdoformulri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FFB">
              <w:rPr>
                <w:rFonts w:ascii="Times New Roman" w:hAnsi="Times New Roman" w:cs="Times New Roman"/>
                <w:sz w:val="24"/>
                <w:szCs w:val="24"/>
              </w:rPr>
              <w:t>Parte superior do formulário</w:t>
            </w:r>
          </w:p>
          <w:p w:rsidR="00FE4D3E" w:rsidRPr="00471FFB" w:rsidRDefault="00FE4D3E" w:rsidP="00FE4D3E">
            <w:pPr>
              <w:shd w:val="clear" w:color="auto" w:fill="FFFFFF"/>
              <w:ind w:right="150"/>
              <w:textAlignment w:val="center"/>
              <w:rPr>
                <w:rFonts w:ascii="Times New Roman" w:hAnsi="Times New Roman"/>
                <w:color w:val="202124"/>
              </w:rPr>
            </w:pPr>
          </w:p>
          <w:p w:rsidR="00FE4D3E" w:rsidRPr="00471FFB" w:rsidRDefault="00FE4D3E" w:rsidP="00FE4D3E">
            <w:pPr>
              <w:pStyle w:val="Parteinferiordoformulrio"/>
              <w:rPr>
                <w:rFonts w:ascii="Times New Roman" w:hAnsi="Times New Roman" w:cs="Times New Roman"/>
                <w:sz w:val="24"/>
                <w:szCs w:val="24"/>
              </w:rPr>
            </w:pPr>
            <w:r w:rsidRPr="00471FFB">
              <w:rPr>
                <w:rFonts w:ascii="Times New Roman" w:hAnsi="Times New Roman" w:cs="Times New Roman"/>
                <w:sz w:val="24"/>
                <w:szCs w:val="24"/>
              </w:rPr>
              <w:t>Parte inferior do formulário</w:t>
            </w:r>
          </w:p>
          <w:p w:rsidR="00A9492F" w:rsidRPr="00471FFB" w:rsidRDefault="00A9492F" w:rsidP="00FE4D3E">
            <w:pPr>
              <w:shd w:val="clear" w:color="auto" w:fill="FFFFFF"/>
              <w:spacing w:line="240" w:lineRule="auto"/>
              <w:ind w:right="150"/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>C</w:t>
            </w:r>
            <w:r w:rsidR="00FE4D3E" w:rsidRPr="00471FFB">
              <w:rPr>
                <w:rFonts w:ascii="Times New Roman" w:hAnsi="Times New Roman"/>
                <w:color w:val="323E4F" w:themeColor="text2" w:themeShade="BF"/>
              </w:rPr>
              <w:t xml:space="preserve">entro de Educação de Jovens e Adultos - </w:t>
            </w:r>
            <w:r w:rsidRPr="00471FFB">
              <w:rPr>
                <w:rFonts w:ascii="Times New Roman" w:hAnsi="Times New Roman"/>
                <w:color w:val="323E4F" w:themeColor="text2" w:themeShade="BF"/>
              </w:rPr>
              <w:t xml:space="preserve">EJA </w:t>
            </w:r>
          </w:p>
          <w:p w:rsidR="00363DA9" w:rsidRPr="00471FFB" w:rsidRDefault="00363DA9" w:rsidP="00FE4D3E">
            <w:pPr>
              <w:shd w:val="clear" w:color="auto" w:fill="FFFFFF"/>
              <w:spacing w:line="240" w:lineRule="auto"/>
              <w:ind w:right="150"/>
              <w:rPr>
                <w:rFonts w:ascii="Times New Roman" w:hAnsi="Times New Roman"/>
                <w:color w:val="202124"/>
              </w:rPr>
            </w:pPr>
          </w:p>
          <w:p w:rsidR="00363DA9" w:rsidRPr="00471FFB" w:rsidRDefault="00363DA9" w:rsidP="00FE4D3E">
            <w:pPr>
              <w:shd w:val="clear" w:color="auto" w:fill="FFFFFF"/>
              <w:spacing w:line="240" w:lineRule="auto"/>
              <w:ind w:right="150"/>
              <w:rPr>
                <w:rFonts w:ascii="Times New Roman" w:hAnsi="Times New Roman"/>
                <w:color w:val="202124"/>
              </w:rPr>
            </w:pPr>
            <w:r w:rsidRPr="00471FFB">
              <w:rPr>
                <w:rFonts w:ascii="Times New Roman" w:hAnsi="Times New Roman"/>
                <w:color w:val="202124"/>
              </w:rPr>
              <w:t xml:space="preserve">Parceria com as Universidades – Cursos de Línguas e outros </w:t>
            </w:r>
          </w:p>
          <w:p w:rsidR="00314EB8" w:rsidRPr="00471FFB" w:rsidRDefault="00363DA9" w:rsidP="00363DA9">
            <w:pPr>
              <w:tabs>
                <w:tab w:val="left" w:pos="2770"/>
              </w:tabs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ab/>
            </w:r>
          </w:p>
          <w:p w:rsidR="00314EB8" w:rsidRPr="00471FFB" w:rsidRDefault="00314EB8" w:rsidP="00415443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 xml:space="preserve">Oportunidade de qualificação </w:t>
            </w:r>
            <w:r w:rsidR="0015496B">
              <w:rPr>
                <w:rFonts w:ascii="Times New Roman" w:hAnsi="Times New Roman"/>
                <w:color w:val="323E4F" w:themeColor="text2" w:themeShade="BF"/>
              </w:rPr>
              <w:t>para a inserção no trabalho</w:t>
            </w:r>
          </w:p>
        </w:tc>
      </w:tr>
      <w:tr w:rsidR="00F60805" w:rsidRPr="00471FFB" w:rsidTr="00F60805">
        <w:tc>
          <w:tcPr>
            <w:tcW w:w="2442" w:type="dxa"/>
          </w:tcPr>
          <w:p w:rsidR="00F60805" w:rsidRPr="00471FFB" w:rsidRDefault="00F60805" w:rsidP="00415443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 xml:space="preserve">Emprego, Meios de Subsistência e Geração de Renda </w:t>
            </w:r>
          </w:p>
        </w:tc>
        <w:tc>
          <w:tcPr>
            <w:tcW w:w="3649" w:type="dxa"/>
          </w:tcPr>
          <w:p w:rsidR="00F60805" w:rsidRPr="00471FFB" w:rsidRDefault="001322F6" w:rsidP="00FC3DD2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 xml:space="preserve">Secretaria de Trabalho/Ministério da Economia </w:t>
            </w:r>
            <w:r w:rsidR="00314EB8" w:rsidRPr="00471FFB">
              <w:rPr>
                <w:rFonts w:ascii="Times New Roman" w:hAnsi="Times New Roman"/>
                <w:color w:val="323E4F" w:themeColor="text2" w:themeShade="BF"/>
              </w:rPr>
              <w:t xml:space="preserve"> </w:t>
            </w:r>
          </w:p>
          <w:p w:rsidR="00314EB8" w:rsidRPr="00471FFB" w:rsidRDefault="00314EB8" w:rsidP="00314EB8">
            <w:pPr>
              <w:ind w:firstLine="708"/>
              <w:rPr>
                <w:rFonts w:ascii="Times New Roman" w:hAnsi="Times New Roman"/>
                <w:color w:val="323E4F" w:themeColor="text2" w:themeShade="BF"/>
              </w:rPr>
            </w:pPr>
          </w:p>
          <w:p w:rsidR="00314EB8" w:rsidRPr="00471FFB" w:rsidRDefault="00314EB8" w:rsidP="00FC3DD2">
            <w:pPr>
              <w:tabs>
                <w:tab w:val="center" w:pos="1716"/>
              </w:tabs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>CRAS</w:t>
            </w:r>
            <w:r w:rsidR="00FC3DD2" w:rsidRPr="00471FFB">
              <w:rPr>
                <w:rFonts w:ascii="Times New Roman" w:hAnsi="Times New Roman"/>
                <w:color w:val="323E4F" w:themeColor="text2" w:themeShade="BF"/>
              </w:rPr>
              <w:tab/>
            </w:r>
          </w:p>
          <w:p w:rsidR="00FC3DD2" w:rsidRPr="00471FFB" w:rsidRDefault="00FC3DD2" w:rsidP="00FC3DD2">
            <w:pPr>
              <w:tabs>
                <w:tab w:val="center" w:pos="1716"/>
              </w:tabs>
              <w:rPr>
                <w:rFonts w:ascii="Times New Roman" w:hAnsi="Times New Roman"/>
                <w:color w:val="323E4F" w:themeColor="text2" w:themeShade="BF"/>
              </w:rPr>
            </w:pPr>
          </w:p>
          <w:p w:rsidR="00FC3DD2" w:rsidRPr="00471FFB" w:rsidRDefault="00FC3DD2" w:rsidP="00FC3DD2">
            <w:pPr>
              <w:tabs>
                <w:tab w:val="center" w:pos="1716"/>
              </w:tabs>
              <w:rPr>
                <w:rFonts w:ascii="Times New Roman" w:hAnsi="Times New Roman"/>
                <w:color w:val="323E4F" w:themeColor="text2" w:themeShade="BF"/>
              </w:rPr>
            </w:pPr>
          </w:p>
          <w:p w:rsidR="00FC3DD2" w:rsidRPr="00471FFB" w:rsidRDefault="00FC3DD2" w:rsidP="00FC3DD2">
            <w:pPr>
              <w:tabs>
                <w:tab w:val="center" w:pos="1716"/>
              </w:tabs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 xml:space="preserve">SINE </w:t>
            </w:r>
            <w:r w:rsidRPr="00471FFB">
              <w:rPr>
                <w:rFonts w:ascii="Times New Roman" w:hAnsi="Times New Roman"/>
                <w:color w:val="323E4F" w:themeColor="text2" w:themeShade="BF"/>
              </w:rPr>
              <w:tab/>
            </w:r>
          </w:p>
          <w:p w:rsidR="00FC3DD2" w:rsidRPr="00471FFB" w:rsidRDefault="00FC3DD2" w:rsidP="00FC3DD2">
            <w:pPr>
              <w:tabs>
                <w:tab w:val="center" w:pos="1716"/>
              </w:tabs>
              <w:rPr>
                <w:rFonts w:ascii="Times New Roman" w:hAnsi="Times New Roman"/>
                <w:color w:val="323E4F" w:themeColor="text2" w:themeShade="BF"/>
              </w:rPr>
            </w:pPr>
          </w:p>
          <w:p w:rsidR="00FC3DD2" w:rsidRPr="00471FFB" w:rsidRDefault="00FC3DD2" w:rsidP="00FC3DD2">
            <w:pPr>
              <w:tabs>
                <w:tab w:val="center" w:pos="1716"/>
              </w:tabs>
              <w:rPr>
                <w:rFonts w:ascii="Times New Roman" w:hAnsi="Times New Roman"/>
                <w:color w:val="323E4F" w:themeColor="text2" w:themeShade="BF"/>
              </w:rPr>
            </w:pPr>
          </w:p>
          <w:p w:rsidR="00FC3DD2" w:rsidRPr="00471FFB" w:rsidRDefault="00FC3DD2" w:rsidP="00FC3DD2">
            <w:pPr>
              <w:tabs>
                <w:tab w:val="center" w:pos="1716"/>
              </w:tabs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>Sistemas S – Sebrae, Senac, Sesi</w:t>
            </w:r>
          </w:p>
        </w:tc>
        <w:tc>
          <w:tcPr>
            <w:tcW w:w="3685" w:type="dxa"/>
          </w:tcPr>
          <w:p w:rsidR="00F60805" w:rsidRPr="00471FFB" w:rsidRDefault="00314EB8" w:rsidP="00415443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>Emissão da Carteira de Trabalho</w:t>
            </w:r>
          </w:p>
          <w:p w:rsidR="00314EB8" w:rsidRPr="00471FFB" w:rsidRDefault="00314EB8" w:rsidP="00415443">
            <w:pPr>
              <w:rPr>
                <w:rFonts w:ascii="Times New Roman" w:hAnsi="Times New Roman"/>
                <w:color w:val="323E4F" w:themeColor="text2" w:themeShade="BF"/>
              </w:rPr>
            </w:pPr>
          </w:p>
          <w:p w:rsidR="001322F6" w:rsidRPr="00471FFB" w:rsidRDefault="001322F6" w:rsidP="00415443">
            <w:pPr>
              <w:rPr>
                <w:rFonts w:ascii="Times New Roman" w:hAnsi="Times New Roman"/>
                <w:color w:val="323E4F" w:themeColor="text2" w:themeShade="BF"/>
              </w:rPr>
            </w:pPr>
          </w:p>
          <w:p w:rsidR="00314EB8" w:rsidRPr="00471FFB" w:rsidRDefault="00314EB8" w:rsidP="00415443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 xml:space="preserve">Orientação para cursos profissionalizantes </w:t>
            </w:r>
            <w:r w:rsidR="00A842CD">
              <w:rPr>
                <w:rFonts w:ascii="Times New Roman" w:hAnsi="Times New Roman"/>
                <w:color w:val="323E4F" w:themeColor="text2" w:themeShade="BF"/>
              </w:rPr>
              <w:t xml:space="preserve">e inserção no mercado de trabalho </w:t>
            </w:r>
            <w:bookmarkStart w:id="0" w:name="_GoBack"/>
            <w:bookmarkEnd w:id="0"/>
          </w:p>
          <w:p w:rsidR="00FC3DD2" w:rsidRPr="00471FFB" w:rsidRDefault="00FC3DD2" w:rsidP="00415443">
            <w:pPr>
              <w:rPr>
                <w:rFonts w:ascii="Times New Roman" w:hAnsi="Times New Roman"/>
                <w:color w:val="323E4F" w:themeColor="text2" w:themeShade="BF"/>
              </w:rPr>
            </w:pPr>
          </w:p>
          <w:p w:rsidR="00FC3DD2" w:rsidRPr="00471FFB" w:rsidRDefault="00FC3DD2" w:rsidP="00415443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>Inclusão na base nacional de emprego, apoio a elaboração do CV</w:t>
            </w:r>
          </w:p>
          <w:p w:rsidR="00CE6E7B" w:rsidRPr="00471FFB" w:rsidRDefault="00CE6E7B" w:rsidP="00415443">
            <w:pPr>
              <w:rPr>
                <w:rFonts w:ascii="Times New Roman" w:hAnsi="Times New Roman"/>
                <w:color w:val="323E4F" w:themeColor="text2" w:themeShade="BF"/>
              </w:rPr>
            </w:pPr>
          </w:p>
          <w:p w:rsidR="009419B5" w:rsidRPr="00471FFB" w:rsidRDefault="00FC3DD2" w:rsidP="00415443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>Cursos Técnicos e Profissionalizantes</w:t>
            </w:r>
          </w:p>
        </w:tc>
      </w:tr>
      <w:tr w:rsidR="00F60805" w:rsidRPr="00471FFB" w:rsidTr="00F60805">
        <w:tc>
          <w:tcPr>
            <w:tcW w:w="2442" w:type="dxa"/>
          </w:tcPr>
          <w:p w:rsidR="00F60805" w:rsidRPr="00471FFB" w:rsidRDefault="00F60805" w:rsidP="00A163B9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 xml:space="preserve">Assistência Legal </w:t>
            </w:r>
          </w:p>
        </w:tc>
        <w:tc>
          <w:tcPr>
            <w:tcW w:w="3649" w:type="dxa"/>
          </w:tcPr>
          <w:p w:rsidR="00F60805" w:rsidRPr="00471FFB" w:rsidRDefault="004C32D1" w:rsidP="00A163B9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 xml:space="preserve">Policia Federal </w:t>
            </w:r>
          </w:p>
          <w:p w:rsidR="004C32D1" w:rsidRPr="00471FFB" w:rsidRDefault="004C32D1" w:rsidP="00A163B9">
            <w:pPr>
              <w:rPr>
                <w:rFonts w:ascii="Times New Roman" w:hAnsi="Times New Roman"/>
                <w:color w:val="323E4F" w:themeColor="text2" w:themeShade="BF"/>
              </w:rPr>
            </w:pPr>
          </w:p>
          <w:p w:rsidR="004C32D1" w:rsidRPr="00471FFB" w:rsidRDefault="004C32D1" w:rsidP="00A163B9">
            <w:pPr>
              <w:rPr>
                <w:rFonts w:ascii="Times New Roman" w:hAnsi="Times New Roman"/>
                <w:color w:val="323E4F" w:themeColor="text2" w:themeShade="BF"/>
              </w:rPr>
            </w:pPr>
          </w:p>
          <w:p w:rsidR="004C32D1" w:rsidRPr="00471FFB" w:rsidRDefault="004C32D1" w:rsidP="00A163B9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lastRenderedPageBreak/>
              <w:t xml:space="preserve">Justiça Federal </w:t>
            </w:r>
          </w:p>
          <w:p w:rsidR="004C32D1" w:rsidRPr="00471FFB" w:rsidRDefault="004C32D1" w:rsidP="00A163B9">
            <w:pPr>
              <w:rPr>
                <w:rFonts w:ascii="Times New Roman" w:hAnsi="Times New Roman"/>
                <w:color w:val="323E4F" w:themeColor="text2" w:themeShade="BF"/>
              </w:rPr>
            </w:pPr>
          </w:p>
          <w:p w:rsidR="00BF1223" w:rsidRPr="00471FFB" w:rsidRDefault="00BF1223" w:rsidP="00A163B9">
            <w:pPr>
              <w:rPr>
                <w:rFonts w:ascii="Times New Roman" w:hAnsi="Times New Roman"/>
                <w:color w:val="323E4F" w:themeColor="text2" w:themeShade="BF"/>
              </w:rPr>
            </w:pPr>
          </w:p>
          <w:p w:rsidR="004C32D1" w:rsidRPr="00471FFB" w:rsidRDefault="004C32D1" w:rsidP="00A163B9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>Defensoria</w:t>
            </w:r>
            <w:r w:rsidR="009057E2" w:rsidRPr="00471FFB">
              <w:rPr>
                <w:rFonts w:ascii="Times New Roman" w:hAnsi="Times New Roman"/>
                <w:color w:val="323E4F" w:themeColor="text2" w:themeShade="BF"/>
              </w:rPr>
              <w:t xml:space="preserve"> Pública da União e/ou Defensoria Pública Estadual </w:t>
            </w:r>
          </w:p>
        </w:tc>
        <w:tc>
          <w:tcPr>
            <w:tcW w:w="3685" w:type="dxa"/>
          </w:tcPr>
          <w:p w:rsidR="00F60805" w:rsidRPr="00471FFB" w:rsidRDefault="004C32D1" w:rsidP="00A163B9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lastRenderedPageBreak/>
              <w:t>Inserção no programa de proteção à vítima</w:t>
            </w:r>
          </w:p>
          <w:p w:rsidR="004C32D1" w:rsidRPr="00471FFB" w:rsidRDefault="004C32D1" w:rsidP="00A163B9">
            <w:pPr>
              <w:rPr>
                <w:rFonts w:ascii="Times New Roman" w:hAnsi="Times New Roman"/>
                <w:color w:val="323E4F" w:themeColor="text2" w:themeShade="BF"/>
              </w:rPr>
            </w:pPr>
          </w:p>
          <w:p w:rsidR="004C32D1" w:rsidRPr="00471FFB" w:rsidRDefault="004C32D1" w:rsidP="00A163B9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lastRenderedPageBreak/>
              <w:t>Fazer a solicitação de opção de nacionalidade</w:t>
            </w:r>
          </w:p>
          <w:p w:rsidR="00BF1223" w:rsidRPr="00471FFB" w:rsidRDefault="00BF1223" w:rsidP="00A163B9">
            <w:pPr>
              <w:rPr>
                <w:rFonts w:ascii="Times New Roman" w:hAnsi="Times New Roman"/>
                <w:color w:val="323E4F" w:themeColor="text2" w:themeShade="BF"/>
              </w:rPr>
            </w:pPr>
          </w:p>
          <w:p w:rsidR="009057E2" w:rsidRPr="00471FFB" w:rsidRDefault="009057E2" w:rsidP="00A163B9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 xml:space="preserve">Assistência Jurídica </w:t>
            </w:r>
            <w:proofErr w:type="gramStart"/>
            <w:r w:rsidRPr="00471FFB">
              <w:rPr>
                <w:rFonts w:ascii="Times New Roman" w:hAnsi="Times New Roman"/>
                <w:color w:val="323E4F" w:themeColor="text2" w:themeShade="BF"/>
              </w:rPr>
              <w:t>Individualizada  em</w:t>
            </w:r>
            <w:proofErr w:type="gramEnd"/>
            <w:r w:rsidRPr="00471FFB">
              <w:rPr>
                <w:rFonts w:ascii="Times New Roman" w:hAnsi="Times New Roman"/>
                <w:color w:val="323E4F" w:themeColor="text2" w:themeShade="BF"/>
              </w:rPr>
              <w:t xml:space="preserve"> caso de violação da garantia de direitos dos migrantes </w:t>
            </w:r>
          </w:p>
        </w:tc>
      </w:tr>
    </w:tbl>
    <w:p w:rsidR="00953136" w:rsidRPr="00471FFB" w:rsidRDefault="00953136" w:rsidP="006D6C55">
      <w:pPr>
        <w:rPr>
          <w:rFonts w:ascii="Times New Roman" w:hAnsi="Times New Roman"/>
          <w:b/>
          <w:color w:val="323E4F" w:themeColor="text2" w:themeShade="BF"/>
          <w:u w:val="single"/>
        </w:rPr>
      </w:pPr>
    </w:p>
    <w:p w:rsidR="002E59AC" w:rsidRPr="00471FFB" w:rsidRDefault="002E59AC" w:rsidP="00030359">
      <w:pPr>
        <w:rPr>
          <w:rFonts w:ascii="Times New Roman" w:hAnsi="Times New Roman"/>
          <w:color w:val="323E4F" w:themeColor="text2" w:themeShade="BF"/>
        </w:rPr>
      </w:pPr>
      <w:r w:rsidRPr="00471FFB">
        <w:rPr>
          <w:rFonts w:ascii="Times New Roman" w:hAnsi="Times New Roman"/>
          <w:b/>
          <w:color w:val="323E4F" w:themeColor="text2" w:themeShade="BF"/>
          <w:u w:val="single"/>
        </w:rPr>
        <w:t>O</w:t>
      </w:r>
      <w:r w:rsidR="00FB20B5" w:rsidRPr="00471FFB">
        <w:rPr>
          <w:rFonts w:ascii="Times New Roman" w:hAnsi="Times New Roman"/>
          <w:b/>
          <w:color w:val="323E4F" w:themeColor="text2" w:themeShade="BF"/>
          <w:u w:val="single"/>
        </w:rPr>
        <w:t>bservação</w:t>
      </w:r>
      <w:r w:rsidRPr="00471FFB">
        <w:rPr>
          <w:rFonts w:ascii="Times New Roman" w:hAnsi="Times New Roman"/>
          <w:b/>
          <w:color w:val="323E4F" w:themeColor="text2" w:themeShade="BF"/>
          <w:u w:val="single"/>
        </w:rPr>
        <w:t>:</w:t>
      </w:r>
      <w:r w:rsidRPr="00471FFB">
        <w:rPr>
          <w:rFonts w:ascii="Times New Roman" w:hAnsi="Times New Roman"/>
          <w:color w:val="323E4F" w:themeColor="text2" w:themeShade="BF"/>
        </w:rPr>
        <w:t xml:space="preserve"> Existem Organizações da Sociedade Civil em SC, que apoiam todos esses processos</w:t>
      </w:r>
      <w:r w:rsidR="00FB20B5" w:rsidRPr="00471FFB">
        <w:rPr>
          <w:rFonts w:ascii="Times New Roman" w:hAnsi="Times New Roman"/>
          <w:color w:val="323E4F" w:themeColor="text2" w:themeShade="BF"/>
        </w:rPr>
        <w:t xml:space="preserve"> - </w:t>
      </w:r>
      <w:proofErr w:type="spellStart"/>
      <w:r w:rsidR="00FB20B5" w:rsidRPr="00471FFB">
        <w:rPr>
          <w:rFonts w:ascii="Times New Roman" w:hAnsi="Times New Roman"/>
          <w:color w:val="323E4F" w:themeColor="text2" w:themeShade="BF"/>
        </w:rPr>
        <w:t>Cáritas</w:t>
      </w:r>
      <w:proofErr w:type="spellEnd"/>
      <w:r w:rsidR="00FB20B5" w:rsidRPr="00471FFB">
        <w:rPr>
          <w:rFonts w:ascii="Times New Roman" w:hAnsi="Times New Roman"/>
          <w:color w:val="323E4F" w:themeColor="text2" w:themeShade="BF"/>
        </w:rPr>
        <w:t>, Serviço Pastoral dos Migrantes, Círculos de Hospitalidade, Agência Adventista de Desenvolvimento e Recursos Assistenciais – ADRA</w:t>
      </w:r>
      <w:r w:rsidR="00BB0AFB" w:rsidRPr="00471FFB">
        <w:rPr>
          <w:rFonts w:ascii="Times New Roman" w:hAnsi="Times New Roman"/>
          <w:color w:val="323E4F" w:themeColor="text2" w:themeShade="BF"/>
        </w:rPr>
        <w:t xml:space="preserve">, Pastoral do Imigrante, Universidades, Associações entre outros. </w:t>
      </w:r>
    </w:p>
    <w:p w:rsidR="00FB20B5" w:rsidRPr="00471FFB" w:rsidRDefault="00FB20B5" w:rsidP="00030359">
      <w:pPr>
        <w:rPr>
          <w:rFonts w:ascii="Times New Roman" w:hAnsi="Times New Roman"/>
          <w:color w:val="323E4F" w:themeColor="text2" w:themeShade="BF"/>
        </w:rPr>
      </w:pPr>
    </w:p>
    <w:p w:rsidR="000B77C6" w:rsidRPr="00471FFB" w:rsidRDefault="000B77C6" w:rsidP="000B77C6">
      <w:pPr>
        <w:shd w:val="clear" w:color="auto" w:fill="DEEAF6" w:themeFill="accent1" w:themeFillTint="33"/>
        <w:rPr>
          <w:rFonts w:ascii="Times New Roman" w:hAnsi="Times New Roman"/>
          <w:b/>
          <w:color w:val="323E4F" w:themeColor="text2" w:themeShade="BF"/>
        </w:rPr>
      </w:pPr>
      <w:r w:rsidRPr="00471FFB">
        <w:rPr>
          <w:rFonts w:ascii="Times New Roman" w:hAnsi="Times New Roman"/>
          <w:b/>
          <w:color w:val="323E4F" w:themeColor="text2" w:themeShade="BF"/>
        </w:rPr>
        <w:t xml:space="preserve">RESPOSTA A LONGO PRAZO </w:t>
      </w:r>
    </w:p>
    <w:p w:rsidR="000B77C6" w:rsidRPr="00471FFB" w:rsidRDefault="000B77C6" w:rsidP="00415443">
      <w:pPr>
        <w:rPr>
          <w:rFonts w:ascii="Times New Roman" w:hAnsi="Times New Roman"/>
          <w:b/>
          <w:color w:val="323E4F" w:themeColor="text2" w:themeShade="BF"/>
        </w:rPr>
      </w:pPr>
    </w:p>
    <w:tbl>
      <w:tblPr>
        <w:tblStyle w:val="Tabelacomgrade"/>
        <w:tblW w:w="9776" w:type="dxa"/>
        <w:tblLook w:val="04A0" w:firstRow="1" w:lastRow="0" w:firstColumn="1" w:lastColumn="0" w:noHBand="0" w:noVBand="1"/>
      </w:tblPr>
      <w:tblGrid>
        <w:gridCol w:w="2442"/>
        <w:gridCol w:w="3649"/>
        <w:gridCol w:w="3685"/>
      </w:tblGrid>
      <w:tr w:rsidR="000B77C6" w:rsidRPr="00471FFB" w:rsidTr="00A163B9">
        <w:tc>
          <w:tcPr>
            <w:tcW w:w="2442" w:type="dxa"/>
          </w:tcPr>
          <w:p w:rsidR="000B77C6" w:rsidRPr="00471FFB" w:rsidRDefault="00A739E9" w:rsidP="00A163B9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 xml:space="preserve">Retorno e reintegração </w:t>
            </w:r>
          </w:p>
        </w:tc>
        <w:tc>
          <w:tcPr>
            <w:tcW w:w="3649" w:type="dxa"/>
          </w:tcPr>
          <w:p w:rsidR="00C7599C" w:rsidRPr="00471FFB" w:rsidRDefault="00C7599C" w:rsidP="00A163B9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>Consulado ou Embaixada</w:t>
            </w:r>
          </w:p>
          <w:p w:rsidR="00C7599C" w:rsidRPr="00471FFB" w:rsidRDefault="00C7599C" w:rsidP="00A163B9">
            <w:pPr>
              <w:rPr>
                <w:rFonts w:ascii="Times New Roman" w:hAnsi="Times New Roman"/>
                <w:color w:val="323E4F" w:themeColor="text2" w:themeShade="BF"/>
              </w:rPr>
            </w:pPr>
          </w:p>
          <w:p w:rsidR="00C7599C" w:rsidRPr="00471FFB" w:rsidRDefault="00C7599C" w:rsidP="00A163B9">
            <w:pPr>
              <w:rPr>
                <w:rFonts w:ascii="Times New Roman" w:hAnsi="Times New Roman"/>
                <w:color w:val="323E4F" w:themeColor="text2" w:themeShade="BF"/>
              </w:rPr>
            </w:pPr>
          </w:p>
          <w:p w:rsidR="000B77C6" w:rsidRPr="00471FFB" w:rsidRDefault="00C7599C" w:rsidP="00A163B9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 xml:space="preserve">Organização Internacional para as Migrações  </w:t>
            </w:r>
          </w:p>
        </w:tc>
        <w:tc>
          <w:tcPr>
            <w:tcW w:w="3685" w:type="dxa"/>
          </w:tcPr>
          <w:p w:rsidR="000B77C6" w:rsidRPr="00471FFB" w:rsidRDefault="00C7599C" w:rsidP="00A163B9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>Orientação e apoio de retorno ao país de origem</w:t>
            </w:r>
          </w:p>
          <w:p w:rsidR="00C7599C" w:rsidRPr="00471FFB" w:rsidRDefault="00C7599C" w:rsidP="00A163B9">
            <w:pPr>
              <w:rPr>
                <w:rFonts w:ascii="Times New Roman" w:hAnsi="Times New Roman"/>
                <w:color w:val="323E4F" w:themeColor="text2" w:themeShade="BF"/>
              </w:rPr>
            </w:pPr>
          </w:p>
          <w:p w:rsidR="00C7599C" w:rsidRPr="00471FFB" w:rsidRDefault="00C7599C" w:rsidP="00A163B9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>Orientação e apoio de retorno ao país de origem</w:t>
            </w:r>
            <w:r w:rsidR="006004D6" w:rsidRPr="00471FFB">
              <w:rPr>
                <w:rFonts w:ascii="Times New Roman" w:hAnsi="Times New Roman"/>
                <w:color w:val="323E4F" w:themeColor="text2" w:themeShade="BF"/>
              </w:rPr>
              <w:t>, em casos em que o retorno não possa ser apoiado pelo país de origem e em que existam vulnerabilidades específicas a serem avaliadas individualmente</w:t>
            </w:r>
          </w:p>
        </w:tc>
      </w:tr>
      <w:tr w:rsidR="000B77C6" w:rsidRPr="00471FFB" w:rsidTr="00A163B9">
        <w:tc>
          <w:tcPr>
            <w:tcW w:w="2442" w:type="dxa"/>
          </w:tcPr>
          <w:p w:rsidR="000B77C6" w:rsidRPr="00471FFB" w:rsidRDefault="00A739E9" w:rsidP="00A163B9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 xml:space="preserve">Busca Familiar e realocação </w:t>
            </w:r>
          </w:p>
        </w:tc>
        <w:tc>
          <w:tcPr>
            <w:tcW w:w="3649" w:type="dxa"/>
          </w:tcPr>
          <w:p w:rsidR="000B77C6" w:rsidRPr="00471FFB" w:rsidRDefault="00F951C8" w:rsidP="00C7599C">
            <w:pPr>
              <w:rPr>
                <w:rFonts w:ascii="Times New Roman" w:hAnsi="Times New Roman"/>
                <w:color w:val="323E4F" w:themeColor="text2" w:themeShade="BF"/>
              </w:rPr>
            </w:pPr>
            <w:r>
              <w:rPr>
                <w:rFonts w:ascii="Times New Roman" w:hAnsi="Times New Roman"/>
                <w:color w:val="323E4F" w:themeColor="text2" w:themeShade="BF"/>
              </w:rPr>
              <w:t>CRAS, C</w:t>
            </w:r>
            <w:r w:rsidR="00C7599C" w:rsidRPr="00471FFB">
              <w:rPr>
                <w:rFonts w:ascii="Times New Roman" w:hAnsi="Times New Roman"/>
                <w:color w:val="323E4F" w:themeColor="text2" w:themeShade="BF"/>
              </w:rPr>
              <w:t xml:space="preserve">entro Pop ou CREAS </w:t>
            </w:r>
          </w:p>
        </w:tc>
        <w:tc>
          <w:tcPr>
            <w:tcW w:w="3685" w:type="dxa"/>
          </w:tcPr>
          <w:p w:rsidR="000B77C6" w:rsidRPr="00471FFB" w:rsidRDefault="00C7599C" w:rsidP="00A163B9">
            <w:pPr>
              <w:rPr>
                <w:rFonts w:ascii="Times New Roman" w:hAnsi="Times New Roman"/>
                <w:color w:val="323E4F" w:themeColor="text2" w:themeShade="BF"/>
              </w:rPr>
            </w:pPr>
            <w:r w:rsidRPr="00471FFB">
              <w:rPr>
                <w:rFonts w:ascii="Times New Roman" w:hAnsi="Times New Roman"/>
                <w:color w:val="323E4F" w:themeColor="text2" w:themeShade="BF"/>
              </w:rPr>
              <w:t xml:space="preserve">Apoio ao estabelecimento de contato familiar e translado para reunião familiar </w:t>
            </w:r>
          </w:p>
        </w:tc>
      </w:tr>
    </w:tbl>
    <w:p w:rsidR="00984A2B" w:rsidRPr="00471FFB" w:rsidRDefault="00984A2B" w:rsidP="00415443">
      <w:pPr>
        <w:rPr>
          <w:rFonts w:ascii="Times New Roman" w:hAnsi="Times New Roman"/>
          <w:b/>
          <w:color w:val="323E4F" w:themeColor="text2" w:themeShade="BF"/>
        </w:rPr>
      </w:pPr>
    </w:p>
    <w:p w:rsidR="006D6C55" w:rsidRPr="00471FFB" w:rsidRDefault="006D6C55" w:rsidP="006D6C55">
      <w:pPr>
        <w:shd w:val="clear" w:color="auto" w:fill="DEEAF6" w:themeFill="accent1" w:themeFillTint="33"/>
        <w:rPr>
          <w:rFonts w:ascii="Times New Roman" w:hAnsi="Times New Roman"/>
          <w:color w:val="323E4F" w:themeColor="text2" w:themeShade="BF"/>
        </w:rPr>
      </w:pPr>
      <w:r w:rsidRPr="00471FFB">
        <w:rPr>
          <w:rFonts w:ascii="Times New Roman" w:hAnsi="Times New Roman"/>
          <w:b/>
          <w:color w:val="323E4F" w:themeColor="text2" w:themeShade="BF"/>
        </w:rPr>
        <w:t>Contatos dos órgãos Estaduais e Federais de apoio ao atendimento ao Imigrante</w:t>
      </w:r>
      <w:r w:rsidR="00BD3FB6" w:rsidRPr="00471FFB">
        <w:rPr>
          <w:rFonts w:ascii="Times New Roman" w:hAnsi="Times New Roman"/>
          <w:b/>
          <w:color w:val="323E4F" w:themeColor="text2" w:themeShade="BF"/>
        </w:rPr>
        <w:t xml:space="preserve"> </w:t>
      </w:r>
      <w:r w:rsidR="00BD3FB6" w:rsidRPr="00471FFB">
        <w:rPr>
          <w:rFonts w:ascii="Times New Roman" w:hAnsi="Times New Roman"/>
          <w:color w:val="323E4F" w:themeColor="text2" w:themeShade="BF"/>
        </w:rPr>
        <w:t>(consultar a Diretoria de Direitos Humanos para acesso aos contatos na Região)</w:t>
      </w:r>
      <w:r w:rsidRPr="00471FFB">
        <w:rPr>
          <w:rFonts w:ascii="Times New Roman" w:hAnsi="Times New Roman"/>
          <w:color w:val="323E4F" w:themeColor="text2" w:themeShade="BF"/>
        </w:rPr>
        <w:t xml:space="preserve">: </w:t>
      </w:r>
    </w:p>
    <w:p w:rsidR="001F2240" w:rsidRPr="00471FFB" w:rsidRDefault="001F2240" w:rsidP="00415443">
      <w:pPr>
        <w:rPr>
          <w:rFonts w:ascii="Times New Roman" w:hAnsi="Times New Roman"/>
          <w:b/>
          <w:color w:val="323E4F" w:themeColor="text2" w:themeShade="BF"/>
        </w:rPr>
      </w:pPr>
    </w:p>
    <w:p w:rsidR="001F2240" w:rsidRPr="00471FFB" w:rsidRDefault="001F2240" w:rsidP="00415443">
      <w:pPr>
        <w:rPr>
          <w:rFonts w:ascii="Times New Roman" w:hAnsi="Times New Roman"/>
          <w:b/>
          <w:color w:val="323E4F" w:themeColor="text2" w:themeShade="BF"/>
        </w:rPr>
      </w:pPr>
    </w:p>
    <w:p w:rsidR="00C92762" w:rsidRPr="00471FFB" w:rsidRDefault="00984A2B" w:rsidP="00415443">
      <w:pPr>
        <w:rPr>
          <w:rFonts w:ascii="Times New Roman" w:hAnsi="Times New Roman"/>
          <w:color w:val="323E4F" w:themeColor="text2" w:themeShade="BF"/>
          <w:sz w:val="22"/>
          <w:szCs w:val="22"/>
        </w:rPr>
      </w:pPr>
      <w:proofErr w:type="gramStart"/>
      <w:r w:rsidRPr="00471FFB">
        <w:rPr>
          <w:rFonts w:ascii="Times New Roman" w:hAnsi="Times New Roman"/>
          <w:color w:val="323E4F" w:themeColor="text2" w:themeShade="BF"/>
          <w:sz w:val="22"/>
          <w:szCs w:val="22"/>
        </w:rPr>
        <w:lastRenderedPageBreak/>
        <w:t>¹Elaborado</w:t>
      </w:r>
      <w:proofErr w:type="gramEnd"/>
      <w:r w:rsidRPr="00471FFB">
        <w:rPr>
          <w:rFonts w:ascii="Times New Roman" w:hAnsi="Times New Roman"/>
          <w:color w:val="323E4F" w:themeColor="text2" w:themeShade="BF"/>
          <w:sz w:val="22"/>
          <w:szCs w:val="22"/>
        </w:rPr>
        <w:t xml:space="preserve"> pelo Colegiado Estadual de Assistência Social -COAS, </w:t>
      </w:r>
      <w:r w:rsidR="006B2200" w:rsidRPr="00471FFB">
        <w:rPr>
          <w:rFonts w:ascii="Times New Roman" w:hAnsi="Times New Roman"/>
          <w:color w:val="323E4F" w:themeColor="text2" w:themeShade="BF"/>
          <w:sz w:val="22"/>
          <w:szCs w:val="22"/>
        </w:rPr>
        <w:t xml:space="preserve">vinculado a FECAM e as Associações de Municípios, </w:t>
      </w:r>
      <w:r w:rsidRPr="00471FFB">
        <w:rPr>
          <w:rFonts w:ascii="Times New Roman" w:hAnsi="Times New Roman"/>
          <w:color w:val="323E4F" w:themeColor="text2" w:themeShade="BF"/>
          <w:sz w:val="22"/>
          <w:szCs w:val="22"/>
        </w:rPr>
        <w:t xml:space="preserve">a partir da referência do Protocolo construído pelo Município de Foz do Iguaçu em parceria com a IOM UN MIGRATION, UNODC e UNICEF, 2018. </w:t>
      </w:r>
    </w:p>
    <w:p w:rsidR="00984A2B" w:rsidRPr="00C92762" w:rsidRDefault="00984A2B" w:rsidP="00C92762">
      <w:pPr>
        <w:jc w:val="center"/>
        <w:rPr>
          <w:rFonts w:ascii="Abhaya Libre" w:hAnsi="Abhaya Libre" w:cs="Abhaya Libre"/>
          <w:sz w:val="22"/>
          <w:szCs w:val="22"/>
        </w:rPr>
      </w:pPr>
    </w:p>
    <w:sectPr w:rsidR="00984A2B" w:rsidRPr="00C92762" w:rsidSect="00C71549">
      <w:headerReference w:type="default" r:id="rId8"/>
      <w:footerReference w:type="default" r:id="rId9"/>
      <w:pgSz w:w="11907" w:h="16839" w:code="9"/>
      <w:pgMar w:top="2268" w:right="850" w:bottom="0" w:left="1276" w:header="709" w:footer="4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2393" w:rsidRDefault="00902393" w:rsidP="006F532D">
      <w:pPr>
        <w:spacing w:line="240" w:lineRule="auto"/>
      </w:pPr>
      <w:r>
        <w:separator/>
      </w:r>
    </w:p>
  </w:endnote>
  <w:endnote w:type="continuationSeparator" w:id="0">
    <w:p w:rsidR="00902393" w:rsidRDefault="00902393" w:rsidP="006F53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haya Libre">
    <w:panose1 w:val="02000503000000000000"/>
    <w:charset w:val="00"/>
    <w:family w:val="auto"/>
    <w:pitch w:val="variable"/>
    <w:sig w:usb0="800000AF" w:usb1="5000204A" w:usb2="00000200" w:usb3="00000000" w:csb0="00000093" w:csb1="00000000"/>
  </w:font>
  <w:font w:name="Sailec Thin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532D" w:rsidRPr="006F532D" w:rsidRDefault="006F532D" w:rsidP="006174DA">
    <w:pPr>
      <w:pStyle w:val="Rodap"/>
      <w:jc w:val="center"/>
      <w:rPr>
        <w:rFonts w:ascii="Sailec Thin" w:hAnsi="Sailec Thin" w:cstheme="minorHAnsi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2393" w:rsidRDefault="00902393" w:rsidP="006F532D">
      <w:pPr>
        <w:spacing w:line="240" w:lineRule="auto"/>
      </w:pPr>
      <w:r>
        <w:separator/>
      </w:r>
    </w:p>
  </w:footnote>
  <w:footnote w:type="continuationSeparator" w:id="0">
    <w:p w:rsidR="00902393" w:rsidRDefault="00902393" w:rsidP="006F53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50E9" w:rsidRDefault="00342DF0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6B9714F4" wp14:editId="1E0BC3C3">
          <wp:simplePos x="0" y="0"/>
          <wp:positionH relativeFrom="page">
            <wp:align>right</wp:align>
          </wp:positionH>
          <wp:positionV relativeFrom="paragraph">
            <wp:posOffset>-448310</wp:posOffset>
          </wp:positionV>
          <wp:extent cx="7553325" cy="3534132"/>
          <wp:effectExtent l="0" t="0" r="0" b="9525"/>
          <wp:wrapNone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pel_timbrado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325" cy="35341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FC0EA3"/>
    <w:multiLevelType w:val="hybridMultilevel"/>
    <w:tmpl w:val="77BE37E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A037CF"/>
    <w:multiLevelType w:val="hybridMultilevel"/>
    <w:tmpl w:val="5F5CDB4E"/>
    <w:lvl w:ilvl="0" w:tplc="157EFAA6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532D"/>
    <w:rsid w:val="00030359"/>
    <w:rsid w:val="00041623"/>
    <w:rsid w:val="000474CF"/>
    <w:rsid w:val="00052968"/>
    <w:rsid w:val="00067280"/>
    <w:rsid w:val="000B37BE"/>
    <w:rsid w:val="000B77C6"/>
    <w:rsid w:val="000D53E5"/>
    <w:rsid w:val="000E68FD"/>
    <w:rsid w:val="00112592"/>
    <w:rsid w:val="00120E6E"/>
    <w:rsid w:val="00126DF2"/>
    <w:rsid w:val="001322F6"/>
    <w:rsid w:val="00153FCD"/>
    <w:rsid w:val="0015496B"/>
    <w:rsid w:val="00191ABB"/>
    <w:rsid w:val="001A15C5"/>
    <w:rsid w:val="001B28C5"/>
    <w:rsid w:val="001D02AE"/>
    <w:rsid w:val="001D760D"/>
    <w:rsid w:val="001F2240"/>
    <w:rsid w:val="001F4BFD"/>
    <w:rsid w:val="00227AEB"/>
    <w:rsid w:val="00231BDD"/>
    <w:rsid w:val="00232316"/>
    <w:rsid w:val="00237BC4"/>
    <w:rsid w:val="00270F22"/>
    <w:rsid w:val="00274A39"/>
    <w:rsid w:val="0028649A"/>
    <w:rsid w:val="002B2039"/>
    <w:rsid w:val="002B211D"/>
    <w:rsid w:val="002E1FC9"/>
    <w:rsid w:val="002E59AC"/>
    <w:rsid w:val="003037D5"/>
    <w:rsid w:val="003050E9"/>
    <w:rsid w:val="00306464"/>
    <w:rsid w:val="00314EB8"/>
    <w:rsid w:val="00342DF0"/>
    <w:rsid w:val="003518E8"/>
    <w:rsid w:val="00354634"/>
    <w:rsid w:val="00363DA9"/>
    <w:rsid w:val="0037517E"/>
    <w:rsid w:val="00377C68"/>
    <w:rsid w:val="003A46F5"/>
    <w:rsid w:val="003B1497"/>
    <w:rsid w:val="003D2F74"/>
    <w:rsid w:val="003E08EB"/>
    <w:rsid w:val="003F4609"/>
    <w:rsid w:val="00400A5B"/>
    <w:rsid w:val="00401FD3"/>
    <w:rsid w:val="00410A30"/>
    <w:rsid w:val="00415443"/>
    <w:rsid w:val="00415908"/>
    <w:rsid w:val="0043633B"/>
    <w:rsid w:val="00440AAB"/>
    <w:rsid w:val="0045584B"/>
    <w:rsid w:val="004712D6"/>
    <w:rsid w:val="00471FFB"/>
    <w:rsid w:val="00480A81"/>
    <w:rsid w:val="00481A42"/>
    <w:rsid w:val="0048229C"/>
    <w:rsid w:val="00495B30"/>
    <w:rsid w:val="004A10A3"/>
    <w:rsid w:val="004B1B7E"/>
    <w:rsid w:val="004B314A"/>
    <w:rsid w:val="004C32D1"/>
    <w:rsid w:val="004C39FC"/>
    <w:rsid w:val="005039FE"/>
    <w:rsid w:val="005047A3"/>
    <w:rsid w:val="0053413A"/>
    <w:rsid w:val="00541AAD"/>
    <w:rsid w:val="00555FB3"/>
    <w:rsid w:val="00570E87"/>
    <w:rsid w:val="00592AB3"/>
    <w:rsid w:val="00595553"/>
    <w:rsid w:val="005A66C6"/>
    <w:rsid w:val="005C0FFE"/>
    <w:rsid w:val="005C41D0"/>
    <w:rsid w:val="005C4399"/>
    <w:rsid w:val="005D15C6"/>
    <w:rsid w:val="005E40DA"/>
    <w:rsid w:val="005F3AFC"/>
    <w:rsid w:val="006004D6"/>
    <w:rsid w:val="00601B91"/>
    <w:rsid w:val="00617001"/>
    <w:rsid w:val="006174DA"/>
    <w:rsid w:val="006373AD"/>
    <w:rsid w:val="0065246D"/>
    <w:rsid w:val="00655556"/>
    <w:rsid w:val="00667F73"/>
    <w:rsid w:val="00681712"/>
    <w:rsid w:val="00687A49"/>
    <w:rsid w:val="006B2200"/>
    <w:rsid w:val="006C3A48"/>
    <w:rsid w:val="006D48A8"/>
    <w:rsid w:val="006D6C55"/>
    <w:rsid w:val="006F532D"/>
    <w:rsid w:val="006F7A1E"/>
    <w:rsid w:val="00712FAF"/>
    <w:rsid w:val="00713EBD"/>
    <w:rsid w:val="0073139E"/>
    <w:rsid w:val="00734D23"/>
    <w:rsid w:val="0074329C"/>
    <w:rsid w:val="0076552B"/>
    <w:rsid w:val="007716DC"/>
    <w:rsid w:val="007916C7"/>
    <w:rsid w:val="007B62CC"/>
    <w:rsid w:val="007C02F7"/>
    <w:rsid w:val="007C0F7A"/>
    <w:rsid w:val="007C5443"/>
    <w:rsid w:val="007D63E0"/>
    <w:rsid w:val="007D68BD"/>
    <w:rsid w:val="007F2998"/>
    <w:rsid w:val="00801467"/>
    <w:rsid w:val="00801BD8"/>
    <w:rsid w:val="00811099"/>
    <w:rsid w:val="00820354"/>
    <w:rsid w:val="008254D5"/>
    <w:rsid w:val="00830FE2"/>
    <w:rsid w:val="0085205B"/>
    <w:rsid w:val="00881630"/>
    <w:rsid w:val="008869EF"/>
    <w:rsid w:val="00897ABB"/>
    <w:rsid w:val="008D75EB"/>
    <w:rsid w:val="008E0D2F"/>
    <w:rsid w:val="008F6A6C"/>
    <w:rsid w:val="00902393"/>
    <w:rsid w:val="009057E2"/>
    <w:rsid w:val="009079E3"/>
    <w:rsid w:val="00922C43"/>
    <w:rsid w:val="009419B5"/>
    <w:rsid w:val="00946135"/>
    <w:rsid w:val="00950114"/>
    <w:rsid w:val="00953136"/>
    <w:rsid w:val="009572EA"/>
    <w:rsid w:val="00966FB4"/>
    <w:rsid w:val="009757AE"/>
    <w:rsid w:val="009763D6"/>
    <w:rsid w:val="00984A2B"/>
    <w:rsid w:val="00993910"/>
    <w:rsid w:val="00994A22"/>
    <w:rsid w:val="009A3702"/>
    <w:rsid w:val="009E2E02"/>
    <w:rsid w:val="00A066C4"/>
    <w:rsid w:val="00A13D41"/>
    <w:rsid w:val="00A215B8"/>
    <w:rsid w:val="00A40398"/>
    <w:rsid w:val="00A410D9"/>
    <w:rsid w:val="00A452EE"/>
    <w:rsid w:val="00A5490F"/>
    <w:rsid w:val="00A575DA"/>
    <w:rsid w:val="00A739E9"/>
    <w:rsid w:val="00A80139"/>
    <w:rsid w:val="00A842CD"/>
    <w:rsid w:val="00A85EAF"/>
    <w:rsid w:val="00A9097C"/>
    <w:rsid w:val="00A91002"/>
    <w:rsid w:val="00A9492F"/>
    <w:rsid w:val="00AA0CCE"/>
    <w:rsid w:val="00AA5635"/>
    <w:rsid w:val="00AD49CF"/>
    <w:rsid w:val="00AE21DF"/>
    <w:rsid w:val="00AE229E"/>
    <w:rsid w:val="00AF5950"/>
    <w:rsid w:val="00B078E1"/>
    <w:rsid w:val="00B13DF4"/>
    <w:rsid w:val="00B15CCE"/>
    <w:rsid w:val="00B2099B"/>
    <w:rsid w:val="00B218BD"/>
    <w:rsid w:val="00B25A6B"/>
    <w:rsid w:val="00B25C42"/>
    <w:rsid w:val="00B304E8"/>
    <w:rsid w:val="00B52EE3"/>
    <w:rsid w:val="00B75D66"/>
    <w:rsid w:val="00B9428C"/>
    <w:rsid w:val="00BA5185"/>
    <w:rsid w:val="00BB0AFB"/>
    <w:rsid w:val="00BB2B13"/>
    <w:rsid w:val="00BC749E"/>
    <w:rsid w:val="00BD3FB6"/>
    <w:rsid w:val="00BF1223"/>
    <w:rsid w:val="00C01224"/>
    <w:rsid w:val="00C10BCF"/>
    <w:rsid w:val="00C13F6A"/>
    <w:rsid w:val="00C1686B"/>
    <w:rsid w:val="00C35AD8"/>
    <w:rsid w:val="00C40FFF"/>
    <w:rsid w:val="00C47B77"/>
    <w:rsid w:val="00C54B0D"/>
    <w:rsid w:val="00C6168C"/>
    <w:rsid w:val="00C634C8"/>
    <w:rsid w:val="00C71549"/>
    <w:rsid w:val="00C7599C"/>
    <w:rsid w:val="00C877DB"/>
    <w:rsid w:val="00C924B8"/>
    <w:rsid w:val="00C92762"/>
    <w:rsid w:val="00C935D2"/>
    <w:rsid w:val="00CC51A3"/>
    <w:rsid w:val="00CC7349"/>
    <w:rsid w:val="00CD48DA"/>
    <w:rsid w:val="00CE5CBE"/>
    <w:rsid w:val="00CE6E7B"/>
    <w:rsid w:val="00CF17EF"/>
    <w:rsid w:val="00CF41BE"/>
    <w:rsid w:val="00D141C3"/>
    <w:rsid w:val="00D14AD5"/>
    <w:rsid w:val="00D254AF"/>
    <w:rsid w:val="00D42A09"/>
    <w:rsid w:val="00D60CE6"/>
    <w:rsid w:val="00D633A5"/>
    <w:rsid w:val="00DA062E"/>
    <w:rsid w:val="00DC4F97"/>
    <w:rsid w:val="00DC5EF7"/>
    <w:rsid w:val="00DE40D2"/>
    <w:rsid w:val="00DE4C4A"/>
    <w:rsid w:val="00DF0395"/>
    <w:rsid w:val="00E019F8"/>
    <w:rsid w:val="00E31238"/>
    <w:rsid w:val="00E41186"/>
    <w:rsid w:val="00E675D4"/>
    <w:rsid w:val="00E8007D"/>
    <w:rsid w:val="00E82742"/>
    <w:rsid w:val="00E9429C"/>
    <w:rsid w:val="00EA448A"/>
    <w:rsid w:val="00EB3E23"/>
    <w:rsid w:val="00EB6470"/>
    <w:rsid w:val="00ED4B87"/>
    <w:rsid w:val="00ED5337"/>
    <w:rsid w:val="00F1418D"/>
    <w:rsid w:val="00F26E17"/>
    <w:rsid w:val="00F53EDA"/>
    <w:rsid w:val="00F60805"/>
    <w:rsid w:val="00F82EB3"/>
    <w:rsid w:val="00F90041"/>
    <w:rsid w:val="00F951C8"/>
    <w:rsid w:val="00FB16C9"/>
    <w:rsid w:val="00FB20B5"/>
    <w:rsid w:val="00FB2A6C"/>
    <w:rsid w:val="00FB5F72"/>
    <w:rsid w:val="00FC3DD2"/>
    <w:rsid w:val="00FC5657"/>
    <w:rsid w:val="00FE2754"/>
    <w:rsid w:val="00FE2778"/>
    <w:rsid w:val="00FE4D3E"/>
    <w:rsid w:val="00FF1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DF1B96"/>
  <w15:chartTrackingRefBased/>
  <w15:docId w15:val="{A7F3F70D-0CB3-45C2-9CAD-00CBF9023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584B"/>
    <w:pPr>
      <w:spacing w:after="0" w:line="360" w:lineRule="auto"/>
      <w:jc w:val="both"/>
    </w:pPr>
    <w:rPr>
      <w:rFonts w:ascii="Calibri" w:eastAsia="Calibri" w:hAnsi="Calibri" w:cs="Times New Roman"/>
      <w:sz w:val="24"/>
      <w:szCs w:val="24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FE4D3E"/>
    <w:pPr>
      <w:spacing w:before="100" w:beforeAutospacing="1" w:after="100" w:afterAutospacing="1" w:line="240" w:lineRule="auto"/>
      <w:jc w:val="left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F532D"/>
    <w:pPr>
      <w:tabs>
        <w:tab w:val="center" w:pos="4252"/>
        <w:tab w:val="right" w:pos="8504"/>
      </w:tabs>
      <w:spacing w:line="240" w:lineRule="auto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6F532D"/>
  </w:style>
  <w:style w:type="paragraph" w:styleId="Rodap">
    <w:name w:val="footer"/>
    <w:basedOn w:val="Normal"/>
    <w:link w:val="RodapChar"/>
    <w:uiPriority w:val="99"/>
    <w:unhideWhenUsed/>
    <w:rsid w:val="006F532D"/>
    <w:pPr>
      <w:tabs>
        <w:tab w:val="center" w:pos="4252"/>
        <w:tab w:val="right" w:pos="8504"/>
      </w:tabs>
      <w:spacing w:line="240" w:lineRule="auto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6F532D"/>
  </w:style>
  <w:style w:type="paragraph" w:styleId="Textodebalo">
    <w:name w:val="Balloon Text"/>
    <w:basedOn w:val="Normal"/>
    <w:link w:val="TextodebaloChar"/>
    <w:uiPriority w:val="99"/>
    <w:semiHidden/>
    <w:unhideWhenUsed/>
    <w:rsid w:val="001D760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D760D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050E9"/>
    <w:pP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default">
    <w:name w:val="default"/>
    <w:basedOn w:val="Normal"/>
    <w:rsid w:val="0045584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</w:rPr>
  </w:style>
  <w:style w:type="paragraph" w:styleId="PargrafodaLista">
    <w:name w:val="List Paragraph"/>
    <w:basedOn w:val="Normal"/>
    <w:uiPriority w:val="34"/>
    <w:qFormat/>
    <w:rsid w:val="00CE5CBE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37BC4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F2998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3D2F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FE4D3E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uiPriority w:val="99"/>
    <w:semiHidden/>
    <w:unhideWhenUsed/>
    <w:rsid w:val="00FE4D3E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Partesuperior-zdoformulrioChar">
    <w:name w:val="Parte superior-z do formulário Char"/>
    <w:basedOn w:val="Fontepargpadro"/>
    <w:link w:val="Partesuperior-zdoformulrio"/>
    <w:uiPriority w:val="99"/>
    <w:semiHidden/>
    <w:rsid w:val="00FE4D3E"/>
    <w:rPr>
      <w:rFonts w:ascii="Arial" w:eastAsia="Times New Roman" w:hAnsi="Arial" w:cs="Arial"/>
      <w:vanish/>
      <w:sz w:val="16"/>
      <w:szCs w:val="16"/>
      <w:lang w:eastAsia="pt-BR"/>
    </w:rPr>
  </w:style>
  <w:style w:type="paragraph" w:styleId="Parteinferiordoformulrio">
    <w:name w:val="HTML Bottom of Form"/>
    <w:basedOn w:val="Normal"/>
    <w:next w:val="Normal"/>
    <w:link w:val="ParteinferiordoformulrioChar"/>
    <w:hidden/>
    <w:uiPriority w:val="99"/>
    <w:semiHidden/>
    <w:unhideWhenUsed/>
    <w:rsid w:val="00FE4D3E"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ParteinferiordoformulrioChar">
    <w:name w:val="Parte inferior do formulário Char"/>
    <w:basedOn w:val="Fontepargpadro"/>
    <w:link w:val="Parteinferiordoformulrio"/>
    <w:uiPriority w:val="99"/>
    <w:semiHidden/>
    <w:rsid w:val="00FE4D3E"/>
    <w:rPr>
      <w:rFonts w:ascii="Arial" w:eastAsia="Times New Roman" w:hAnsi="Arial" w:cs="Arial"/>
      <w:vanish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02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1427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59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25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146229">
                      <w:marLeft w:val="0"/>
                      <w:marRight w:val="15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743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0359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852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38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605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680482">
                                      <w:marLeft w:val="360"/>
                                      <w:marRight w:val="360"/>
                                      <w:marTop w:val="36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922748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4058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5092721">
                      <w:marLeft w:val="0"/>
                      <w:marRight w:val="15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178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260882">
                              <w:marLeft w:val="0"/>
                              <w:marRight w:val="0"/>
                              <w:marTop w:val="30"/>
                              <w:marBottom w:val="30"/>
                              <w:divBdr>
                                <w:top w:val="single" w:sz="6" w:space="0" w:color="DADCE0"/>
                                <w:left w:val="single" w:sz="6" w:space="6" w:color="DADCE0"/>
                                <w:bottom w:val="single" w:sz="6" w:space="0" w:color="DADCE0"/>
                                <w:right w:val="single" w:sz="6" w:space="6" w:color="DADCE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06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59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9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3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0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F462C-A8BD-42B9-98D1-D7FE42D19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881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Design-PC</dc:creator>
  <cp:keywords/>
  <dc:description/>
  <cp:lastModifiedBy>fecam</cp:lastModifiedBy>
  <cp:revision>368</cp:revision>
  <cp:lastPrinted>2019-05-06T17:00:00Z</cp:lastPrinted>
  <dcterms:created xsi:type="dcterms:W3CDTF">2021-03-31T16:06:00Z</dcterms:created>
  <dcterms:modified xsi:type="dcterms:W3CDTF">2021-06-02T13:49:00Z</dcterms:modified>
</cp:coreProperties>
</file>